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9813" w14:textId="77777777" w:rsidR="00896036" w:rsidRPr="00477EA1" w:rsidRDefault="00896036" w:rsidP="009635EA">
      <w:pPr>
        <w:pStyle w:val="Body"/>
        <w:rPr>
          <w:rFonts w:ascii="Times" w:eastAsia="Cambria" w:hAnsi="Times" w:cs="Cambria"/>
          <w:b/>
          <w:bCs/>
          <w:sz w:val="24"/>
          <w:szCs w:val="24"/>
          <w:u w:color="000000"/>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4541"/>
        <w:gridCol w:w="2683"/>
      </w:tblGrid>
      <w:tr w:rsidR="00896036" w:rsidRPr="00477EA1" w14:paraId="084E21C2" w14:textId="77777777">
        <w:trPr>
          <w:trHeight w:val="1052"/>
          <w:jc w:val="center"/>
        </w:trPr>
        <w:tc>
          <w:tcPr>
            <w:tcW w:w="2408" w:type="dxa"/>
            <w:tcBorders>
              <w:top w:val="nil"/>
              <w:left w:val="nil"/>
              <w:bottom w:val="nil"/>
              <w:right w:val="nil"/>
            </w:tcBorders>
            <w:shd w:val="clear" w:color="auto" w:fill="FEFEFE"/>
            <w:tcMar>
              <w:top w:w="80" w:type="dxa"/>
              <w:left w:w="80" w:type="dxa"/>
              <w:bottom w:w="80" w:type="dxa"/>
              <w:right w:w="80" w:type="dxa"/>
            </w:tcMar>
          </w:tcPr>
          <w:p w14:paraId="76E2CF5C" w14:textId="2DD720A6" w:rsidR="00896036" w:rsidRPr="00477EA1" w:rsidRDefault="00896036">
            <w:pPr>
              <w:pStyle w:val="TableStyle2"/>
              <w:rPr>
                <w:rFonts w:ascii="Times" w:hAnsi="Times"/>
                <w:sz w:val="24"/>
                <w:szCs w:val="24"/>
              </w:rPr>
            </w:pPr>
          </w:p>
        </w:tc>
        <w:tc>
          <w:tcPr>
            <w:tcW w:w="4541" w:type="dxa"/>
            <w:tcBorders>
              <w:top w:val="nil"/>
              <w:left w:val="nil"/>
              <w:bottom w:val="nil"/>
              <w:right w:val="nil"/>
            </w:tcBorders>
            <w:shd w:val="clear" w:color="auto" w:fill="FEFEFE"/>
            <w:tcMar>
              <w:top w:w="80" w:type="dxa"/>
              <w:left w:w="80" w:type="dxa"/>
              <w:bottom w:w="80" w:type="dxa"/>
              <w:right w:w="80" w:type="dxa"/>
            </w:tcMar>
          </w:tcPr>
          <w:p w14:paraId="7639EDEF" w14:textId="21ED3995" w:rsidR="00896036" w:rsidRPr="00477EA1" w:rsidRDefault="007B249E" w:rsidP="00EF3075">
            <w:pPr>
              <w:pStyle w:val="TableStyle2"/>
              <w:jc w:val="center"/>
              <w:rPr>
                <w:rFonts w:ascii="Times" w:eastAsia="Times New Roman" w:hAnsi="Times" w:cs="Times New Roman"/>
                <w:b/>
                <w:bCs/>
                <w:sz w:val="32"/>
                <w:szCs w:val="32"/>
              </w:rPr>
            </w:pPr>
            <w:r w:rsidRPr="00477EA1">
              <w:rPr>
                <w:rFonts w:ascii="Times" w:hAnsi="Times"/>
                <w:b/>
                <w:bCs/>
                <w:sz w:val="32"/>
                <w:szCs w:val="32"/>
              </w:rPr>
              <w:t>Joanna Grace Shaw</w:t>
            </w:r>
          </w:p>
          <w:p w14:paraId="41D90B07" w14:textId="0DD17919" w:rsidR="00EF3075" w:rsidRPr="00477EA1" w:rsidRDefault="00746E63">
            <w:pPr>
              <w:pStyle w:val="TableStyle2"/>
              <w:jc w:val="center"/>
              <w:rPr>
                <w:rFonts w:ascii="Times" w:hAnsi="Times"/>
                <w:sz w:val="24"/>
                <w:szCs w:val="24"/>
              </w:rPr>
            </w:pPr>
            <w:hyperlink r:id="rId7" w:history="1">
              <w:r w:rsidR="00EF3075" w:rsidRPr="00477EA1">
                <w:rPr>
                  <w:rStyle w:val="Hyperlink"/>
                  <w:rFonts w:ascii="Times" w:hAnsi="Times"/>
                  <w:sz w:val="24"/>
                  <w:szCs w:val="24"/>
                </w:rPr>
                <w:t>jgshaw2@illinois.edu</w:t>
              </w:r>
            </w:hyperlink>
          </w:p>
          <w:p w14:paraId="381F5979" w14:textId="55089263" w:rsidR="00EF3075" w:rsidRPr="00477EA1" w:rsidRDefault="00EF3075">
            <w:pPr>
              <w:pStyle w:val="TableStyle2"/>
              <w:jc w:val="center"/>
              <w:rPr>
                <w:rFonts w:ascii="Times" w:hAnsi="Times"/>
                <w:sz w:val="24"/>
                <w:szCs w:val="24"/>
              </w:rPr>
            </w:pPr>
            <w:r w:rsidRPr="00477EA1">
              <w:rPr>
                <w:rFonts w:ascii="Times" w:hAnsi="Times"/>
                <w:sz w:val="24"/>
                <w:szCs w:val="24"/>
              </w:rPr>
              <w:t>+1 (423) 774-8017</w:t>
            </w:r>
          </w:p>
          <w:p w14:paraId="12680CBF" w14:textId="684F360A" w:rsidR="00EF3075" w:rsidRPr="00477EA1" w:rsidRDefault="00EF3075">
            <w:pPr>
              <w:pStyle w:val="TableStyle2"/>
              <w:jc w:val="center"/>
              <w:rPr>
                <w:rFonts w:ascii="Times" w:hAnsi="Times"/>
                <w:sz w:val="24"/>
                <w:szCs w:val="24"/>
              </w:rPr>
            </w:pPr>
          </w:p>
        </w:tc>
        <w:tc>
          <w:tcPr>
            <w:tcW w:w="2683" w:type="dxa"/>
            <w:tcBorders>
              <w:top w:val="nil"/>
              <w:left w:val="nil"/>
              <w:bottom w:val="nil"/>
              <w:right w:val="nil"/>
            </w:tcBorders>
            <w:shd w:val="clear" w:color="auto" w:fill="FEFEFE"/>
            <w:tcMar>
              <w:top w:w="80" w:type="dxa"/>
              <w:left w:w="80" w:type="dxa"/>
              <w:bottom w:w="80" w:type="dxa"/>
              <w:right w:w="80" w:type="dxa"/>
            </w:tcMar>
          </w:tcPr>
          <w:p w14:paraId="2D21E4AA" w14:textId="25F9D385" w:rsidR="00896036" w:rsidRPr="00477EA1" w:rsidRDefault="00896036" w:rsidP="00EF3075">
            <w:pPr>
              <w:pStyle w:val="TableStyle2"/>
              <w:rPr>
                <w:rFonts w:ascii="Times" w:eastAsia="Times New Roman" w:hAnsi="Times" w:cs="Times New Roman"/>
                <w:sz w:val="24"/>
                <w:szCs w:val="24"/>
              </w:rPr>
            </w:pPr>
          </w:p>
        </w:tc>
      </w:tr>
    </w:tbl>
    <w:p w14:paraId="7D205587" w14:textId="77777777" w:rsidR="00896036" w:rsidRPr="00477EA1" w:rsidRDefault="007B249E">
      <w:pPr>
        <w:pStyle w:val="Body"/>
        <w:pBdr>
          <w:bottom w:val="single" w:sz="12" w:space="0" w:color="000000"/>
        </w:pBdr>
        <w:rPr>
          <w:rFonts w:ascii="Times" w:eastAsia="Cambria" w:hAnsi="Times" w:cs="Cambria"/>
          <w:sz w:val="28"/>
          <w:szCs w:val="28"/>
          <w:u w:color="000000"/>
        </w:rPr>
      </w:pPr>
      <w:r w:rsidRPr="00477EA1">
        <w:rPr>
          <w:rFonts w:ascii="Times" w:eastAsia="Cambria" w:hAnsi="Times" w:cs="Cambria"/>
          <w:sz w:val="28"/>
          <w:szCs w:val="28"/>
          <w:u w:color="000000"/>
        </w:rPr>
        <w:t>Education</w:t>
      </w:r>
    </w:p>
    <w:p w14:paraId="6372848D" w14:textId="3C80CC5E" w:rsidR="00562660" w:rsidRPr="00477EA1" w:rsidRDefault="00562660" w:rsidP="00562660">
      <w:pPr>
        <w:pStyle w:val="Body"/>
        <w:tabs>
          <w:tab w:val="left" w:pos="720"/>
          <w:tab w:val="right" w:pos="9630"/>
        </w:tabs>
        <w:rPr>
          <w:rFonts w:ascii="Times" w:eastAsia="Cambria" w:hAnsi="Times" w:cs="Cambria"/>
          <w:sz w:val="24"/>
          <w:szCs w:val="24"/>
          <w:u w:color="000000"/>
        </w:rPr>
      </w:pPr>
      <w:r w:rsidRPr="00477EA1">
        <w:rPr>
          <w:rFonts w:ascii="Times" w:eastAsia="Cambria" w:hAnsi="Times" w:cs="Cambria"/>
          <w:b/>
          <w:bCs/>
          <w:sz w:val="24"/>
          <w:szCs w:val="24"/>
          <w:u w:color="000000"/>
        </w:rPr>
        <w:t xml:space="preserve">PhD </w:t>
      </w:r>
      <w:r w:rsidRPr="00477EA1">
        <w:rPr>
          <w:rFonts w:ascii="Times" w:eastAsia="Cambria" w:hAnsi="Times" w:cs="Cambria"/>
          <w:b/>
          <w:bCs/>
          <w:sz w:val="24"/>
          <w:szCs w:val="24"/>
          <w:u w:color="000000"/>
        </w:rPr>
        <w:tab/>
        <w:t>The University of Illinois; Urbana-Champaign</w:t>
      </w:r>
      <w:r w:rsidRPr="00477EA1">
        <w:rPr>
          <w:rFonts w:ascii="Times" w:eastAsia="Cambria" w:hAnsi="Times" w:cs="Cambria"/>
          <w:sz w:val="24"/>
          <w:szCs w:val="24"/>
          <w:u w:color="000000"/>
        </w:rPr>
        <w:t xml:space="preserve">, Urbana, IL, US </w:t>
      </w:r>
      <w:r w:rsidRPr="00477EA1">
        <w:rPr>
          <w:rFonts w:ascii="Times" w:eastAsia="Cambria" w:hAnsi="Times" w:cs="Cambria"/>
          <w:sz w:val="24"/>
          <w:szCs w:val="24"/>
          <w:u w:color="000000"/>
        </w:rPr>
        <w:tab/>
        <w:t>In Progress</w:t>
      </w:r>
    </w:p>
    <w:p w14:paraId="3B541174" w14:textId="1EDE74C4" w:rsidR="00562660" w:rsidRPr="00477EA1" w:rsidRDefault="00562660" w:rsidP="00562660">
      <w:pPr>
        <w:pStyle w:val="Body"/>
        <w:numPr>
          <w:ilvl w:val="0"/>
          <w:numId w:val="25"/>
        </w:numPr>
        <w:tabs>
          <w:tab w:val="left" w:pos="720"/>
          <w:tab w:val="right" w:pos="9630"/>
        </w:tabs>
        <w:rPr>
          <w:rFonts w:ascii="Times" w:eastAsia="Cambria" w:hAnsi="Times" w:cs="Cambria"/>
          <w:sz w:val="24"/>
          <w:szCs w:val="24"/>
          <w:u w:color="000000"/>
        </w:rPr>
      </w:pPr>
      <w:r w:rsidRPr="00477EA1">
        <w:rPr>
          <w:rFonts w:ascii="Times" w:eastAsia="Cambria" w:hAnsi="Times" w:cs="Cambria"/>
          <w:sz w:val="24"/>
          <w:szCs w:val="24"/>
          <w:u w:color="000000"/>
        </w:rPr>
        <w:t xml:space="preserve">Biological Anthropology. </w:t>
      </w:r>
    </w:p>
    <w:p w14:paraId="5732443D" w14:textId="3F12FFCA" w:rsidR="003A2954" w:rsidRPr="00477EA1" w:rsidRDefault="003A2954" w:rsidP="00562660">
      <w:pPr>
        <w:pStyle w:val="Body"/>
        <w:numPr>
          <w:ilvl w:val="0"/>
          <w:numId w:val="25"/>
        </w:numPr>
        <w:tabs>
          <w:tab w:val="left" w:pos="720"/>
          <w:tab w:val="right" w:pos="9630"/>
        </w:tabs>
        <w:rPr>
          <w:rFonts w:ascii="Times" w:eastAsia="Cambria" w:hAnsi="Times" w:cs="Cambria"/>
          <w:sz w:val="24"/>
          <w:szCs w:val="24"/>
          <w:u w:color="000000"/>
        </w:rPr>
      </w:pPr>
      <w:r w:rsidRPr="00477EA1">
        <w:rPr>
          <w:rFonts w:ascii="Times" w:eastAsia="Cambria" w:hAnsi="Times" w:cs="Cambria"/>
          <w:sz w:val="24"/>
          <w:szCs w:val="24"/>
          <w:u w:color="000000"/>
        </w:rPr>
        <w:t xml:space="preserve">The biological embodiment of </w:t>
      </w:r>
      <w:r w:rsidR="00FE650F" w:rsidRPr="00477EA1">
        <w:rPr>
          <w:rFonts w:ascii="Times" w:eastAsia="Cambria" w:hAnsi="Times" w:cs="Cambria"/>
          <w:sz w:val="24"/>
          <w:szCs w:val="24"/>
          <w:u w:color="000000"/>
        </w:rPr>
        <w:t xml:space="preserve">work and </w:t>
      </w:r>
      <w:r w:rsidRPr="00477EA1">
        <w:rPr>
          <w:rFonts w:ascii="Times" w:eastAsia="Cambria" w:hAnsi="Times" w:cs="Cambria"/>
          <w:sz w:val="24"/>
          <w:szCs w:val="24"/>
          <w:u w:color="000000"/>
        </w:rPr>
        <w:t xml:space="preserve">labor on immune function and </w:t>
      </w:r>
      <w:r w:rsidR="002A32CB" w:rsidRPr="00477EA1">
        <w:rPr>
          <w:rFonts w:ascii="Times" w:eastAsia="Cambria" w:hAnsi="Times" w:cs="Cambria"/>
          <w:sz w:val="24"/>
          <w:szCs w:val="24"/>
          <w:u w:color="000000"/>
        </w:rPr>
        <w:t xml:space="preserve">the </w:t>
      </w:r>
      <w:r w:rsidRPr="00477EA1">
        <w:rPr>
          <w:rFonts w:ascii="Times" w:eastAsia="Cambria" w:hAnsi="Times" w:cs="Cambria"/>
          <w:sz w:val="24"/>
          <w:szCs w:val="24"/>
          <w:u w:color="000000"/>
        </w:rPr>
        <w:t xml:space="preserve">susceptibility and response to severe infections. </w:t>
      </w:r>
    </w:p>
    <w:p w14:paraId="4F9B61F4" w14:textId="77777777" w:rsidR="00562660" w:rsidRPr="00477EA1" w:rsidRDefault="00562660" w:rsidP="00562660">
      <w:pPr>
        <w:pStyle w:val="Body"/>
        <w:tabs>
          <w:tab w:val="left" w:pos="720"/>
          <w:tab w:val="right" w:pos="9630"/>
        </w:tabs>
        <w:ind w:left="1080"/>
        <w:rPr>
          <w:rFonts w:ascii="Times" w:eastAsia="Cambria" w:hAnsi="Times" w:cs="Cambria"/>
          <w:sz w:val="24"/>
          <w:szCs w:val="24"/>
          <w:u w:color="000000"/>
        </w:rPr>
      </w:pPr>
    </w:p>
    <w:p w14:paraId="1B5F9AD6" w14:textId="4D311A0D" w:rsidR="00562660" w:rsidRPr="00477EA1" w:rsidRDefault="00562660" w:rsidP="00562660">
      <w:pPr>
        <w:pStyle w:val="Body"/>
        <w:tabs>
          <w:tab w:val="left" w:pos="720"/>
          <w:tab w:val="right" w:pos="9630"/>
        </w:tabs>
        <w:rPr>
          <w:rFonts w:ascii="Times" w:eastAsia="Cambria" w:hAnsi="Times" w:cs="Cambria"/>
          <w:sz w:val="24"/>
          <w:szCs w:val="24"/>
          <w:u w:color="000000"/>
        </w:rPr>
      </w:pPr>
      <w:r w:rsidRPr="00477EA1">
        <w:rPr>
          <w:rFonts w:ascii="Times" w:hAnsi="Times"/>
          <w:b/>
          <w:bCs/>
        </w:rPr>
        <w:t>MSc</w:t>
      </w:r>
      <w:r w:rsidRPr="00477EA1">
        <w:rPr>
          <w:rFonts w:ascii="Times" w:eastAsia="Cambria" w:hAnsi="Times" w:cs="Cambria"/>
          <w:b/>
          <w:bCs/>
          <w:sz w:val="24"/>
          <w:szCs w:val="24"/>
          <w:u w:color="000000"/>
        </w:rPr>
        <w:tab/>
        <w:t>The University of Glasgow</w:t>
      </w:r>
      <w:r w:rsidRPr="00477EA1">
        <w:rPr>
          <w:rFonts w:ascii="Times" w:eastAsia="Cambria" w:hAnsi="Times" w:cs="Cambria"/>
          <w:sz w:val="24"/>
          <w:szCs w:val="24"/>
          <w:u w:color="000000"/>
        </w:rPr>
        <w:t>, Glasgow, Scotland, UK</w:t>
      </w:r>
      <w:r w:rsidRPr="00477EA1">
        <w:rPr>
          <w:rFonts w:ascii="Times" w:eastAsia="Cambria" w:hAnsi="Times" w:cs="Cambria"/>
          <w:sz w:val="24"/>
          <w:szCs w:val="24"/>
          <w:u w:color="000000"/>
        </w:rPr>
        <w:tab/>
        <w:t xml:space="preserve"> 2016</w:t>
      </w:r>
    </w:p>
    <w:p w14:paraId="5FE97CA4" w14:textId="3AAE1C3E" w:rsidR="00562660" w:rsidRPr="00477EA1" w:rsidRDefault="00562660" w:rsidP="00562660">
      <w:pPr>
        <w:pStyle w:val="Body"/>
        <w:numPr>
          <w:ilvl w:val="0"/>
          <w:numId w:val="25"/>
        </w:numPr>
        <w:tabs>
          <w:tab w:val="left" w:pos="720"/>
          <w:tab w:val="right" w:pos="9630"/>
        </w:tabs>
        <w:rPr>
          <w:rFonts w:ascii="Times" w:eastAsia="Cambria" w:hAnsi="Times" w:cs="Cambria"/>
          <w:sz w:val="24"/>
          <w:szCs w:val="24"/>
          <w:u w:color="000000"/>
        </w:rPr>
      </w:pPr>
      <w:r w:rsidRPr="00477EA1">
        <w:rPr>
          <w:rFonts w:ascii="Times" w:eastAsia="Cambria" w:hAnsi="Times" w:cs="Cambria"/>
          <w:sz w:val="24"/>
          <w:szCs w:val="24"/>
          <w:u w:color="000000"/>
        </w:rPr>
        <w:t>Cancer Sciences. Upper Second, Merit (~3.7 GPA)</w:t>
      </w:r>
    </w:p>
    <w:p w14:paraId="447E5396" w14:textId="41F50F26" w:rsidR="002A32CB" w:rsidRPr="00477EA1" w:rsidRDefault="002A32CB" w:rsidP="00562660">
      <w:pPr>
        <w:pStyle w:val="Body"/>
        <w:numPr>
          <w:ilvl w:val="0"/>
          <w:numId w:val="25"/>
        </w:numPr>
        <w:tabs>
          <w:tab w:val="left" w:pos="720"/>
          <w:tab w:val="right" w:pos="9630"/>
        </w:tabs>
        <w:rPr>
          <w:rFonts w:ascii="Times" w:eastAsia="Cambria" w:hAnsi="Times" w:cs="Cambria"/>
          <w:sz w:val="24"/>
          <w:szCs w:val="24"/>
          <w:u w:color="000000"/>
        </w:rPr>
      </w:pPr>
      <w:r w:rsidRPr="00477EA1">
        <w:rPr>
          <w:rFonts w:ascii="Times" w:eastAsia="Cambria" w:hAnsi="Times" w:cs="Cambria"/>
          <w:sz w:val="24"/>
          <w:szCs w:val="24"/>
          <w:u w:color="000000"/>
        </w:rPr>
        <w:t xml:space="preserve">The epigenetic regulation of stage 3 and stage 4 human bladder cancer. </w:t>
      </w:r>
    </w:p>
    <w:p w14:paraId="1EB0106A" w14:textId="77777777" w:rsidR="00562660" w:rsidRPr="00477EA1" w:rsidRDefault="00562660" w:rsidP="00562660">
      <w:pPr>
        <w:pStyle w:val="Body"/>
        <w:tabs>
          <w:tab w:val="left" w:pos="720"/>
          <w:tab w:val="right" w:pos="9630"/>
        </w:tabs>
        <w:rPr>
          <w:rFonts w:ascii="Times" w:eastAsia="Cambria" w:hAnsi="Times" w:cs="Cambria"/>
          <w:b/>
          <w:bCs/>
          <w:sz w:val="24"/>
          <w:szCs w:val="24"/>
          <w:u w:color="000000"/>
        </w:rPr>
      </w:pPr>
    </w:p>
    <w:p w14:paraId="5497F278" w14:textId="768022CA" w:rsidR="00562660" w:rsidRPr="00477EA1" w:rsidRDefault="00562660" w:rsidP="00562660">
      <w:pPr>
        <w:pStyle w:val="Body"/>
        <w:tabs>
          <w:tab w:val="left" w:pos="720"/>
          <w:tab w:val="right" w:pos="9630"/>
        </w:tabs>
        <w:rPr>
          <w:rFonts w:ascii="Times" w:eastAsia="Cambria" w:hAnsi="Times" w:cs="Cambria"/>
          <w:sz w:val="24"/>
          <w:szCs w:val="24"/>
          <w:u w:color="000000"/>
        </w:rPr>
      </w:pPr>
      <w:r w:rsidRPr="00477EA1">
        <w:rPr>
          <w:rFonts w:ascii="Times" w:eastAsia="Cambria" w:hAnsi="Times" w:cs="Cambria"/>
          <w:b/>
          <w:bCs/>
          <w:sz w:val="24"/>
          <w:szCs w:val="24"/>
          <w:u w:color="000000"/>
        </w:rPr>
        <w:t>BS</w:t>
      </w:r>
      <w:r w:rsidRPr="00477EA1">
        <w:rPr>
          <w:rFonts w:ascii="Times" w:eastAsia="Cambria" w:hAnsi="Times" w:cs="Cambria"/>
          <w:b/>
          <w:bCs/>
          <w:sz w:val="24"/>
          <w:szCs w:val="24"/>
          <w:u w:color="000000"/>
        </w:rPr>
        <w:tab/>
      </w:r>
      <w:r w:rsidR="007B249E" w:rsidRPr="00477EA1">
        <w:rPr>
          <w:rFonts w:ascii="Times" w:eastAsia="Cambria" w:hAnsi="Times" w:cs="Cambria"/>
          <w:b/>
          <w:bCs/>
          <w:sz w:val="24"/>
          <w:szCs w:val="24"/>
          <w:u w:color="000000"/>
        </w:rPr>
        <w:t>The University of the South</w:t>
      </w:r>
      <w:r w:rsidR="00A82A74" w:rsidRPr="00477EA1">
        <w:rPr>
          <w:rFonts w:ascii="Times" w:eastAsia="Cambria" w:hAnsi="Times" w:cs="Cambria"/>
          <w:sz w:val="24"/>
          <w:szCs w:val="24"/>
          <w:u w:color="000000"/>
          <w:lang w:val="nl-NL"/>
        </w:rPr>
        <w:t>;</w:t>
      </w:r>
      <w:r w:rsidR="007B249E" w:rsidRPr="00477EA1">
        <w:rPr>
          <w:rFonts w:ascii="Times" w:eastAsia="Cambria" w:hAnsi="Times" w:cs="Cambria"/>
          <w:sz w:val="24"/>
          <w:szCs w:val="24"/>
          <w:u w:color="000000"/>
          <w:lang w:val="nl-NL"/>
        </w:rPr>
        <w:t xml:space="preserve"> Sewanee, TN</w:t>
      </w:r>
      <w:r w:rsidR="007B249E" w:rsidRPr="00477EA1">
        <w:rPr>
          <w:rFonts w:ascii="Times" w:eastAsia="Cambria" w:hAnsi="Times" w:cs="Cambria"/>
          <w:sz w:val="24"/>
          <w:szCs w:val="24"/>
          <w:u w:color="000000"/>
        </w:rPr>
        <w:t xml:space="preserve">, USA                                          </w:t>
      </w:r>
      <w:r w:rsidRPr="00477EA1">
        <w:rPr>
          <w:rFonts w:ascii="Times" w:eastAsia="Cambria" w:hAnsi="Times" w:cs="Cambria"/>
          <w:sz w:val="24"/>
          <w:szCs w:val="24"/>
          <w:u w:color="000000"/>
        </w:rPr>
        <w:tab/>
      </w:r>
      <w:r w:rsidR="00A82A74" w:rsidRPr="00477EA1">
        <w:rPr>
          <w:rFonts w:ascii="Times" w:eastAsia="Cambria" w:hAnsi="Times" w:cs="Cambria"/>
          <w:sz w:val="24"/>
          <w:szCs w:val="24"/>
          <w:u w:color="000000"/>
        </w:rPr>
        <w:t>2015</w:t>
      </w:r>
    </w:p>
    <w:p w14:paraId="5522D7F5" w14:textId="72165106" w:rsidR="00562660" w:rsidRPr="00477EA1" w:rsidRDefault="00562660" w:rsidP="00562660">
      <w:pPr>
        <w:pStyle w:val="Body"/>
        <w:numPr>
          <w:ilvl w:val="0"/>
          <w:numId w:val="25"/>
        </w:numPr>
        <w:tabs>
          <w:tab w:val="left" w:pos="720"/>
          <w:tab w:val="right" w:pos="9630"/>
        </w:tabs>
        <w:rPr>
          <w:rFonts w:ascii="Times" w:eastAsia="Cambria" w:hAnsi="Times" w:cs="Cambria"/>
          <w:sz w:val="24"/>
          <w:szCs w:val="24"/>
          <w:u w:color="000000"/>
        </w:rPr>
      </w:pPr>
      <w:r w:rsidRPr="00477EA1">
        <w:rPr>
          <w:rFonts w:ascii="Times" w:hAnsi="Times"/>
        </w:rPr>
        <w:t xml:space="preserve">Major in </w:t>
      </w:r>
      <w:r w:rsidR="007B249E" w:rsidRPr="00477EA1">
        <w:rPr>
          <w:rFonts w:ascii="Times" w:hAnsi="Times"/>
        </w:rPr>
        <w:t>Biology, GPA 3.17 (Biology 3.33)</w:t>
      </w:r>
    </w:p>
    <w:p w14:paraId="1111A311" w14:textId="77777777" w:rsidR="00562660" w:rsidRPr="00477EA1" w:rsidRDefault="007B249E" w:rsidP="00562660">
      <w:pPr>
        <w:pStyle w:val="Body"/>
        <w:tabs>
          <w:tab w:val="left" w:pos="720"/>
          <w:tab w:val="right" w:pos="9630"/>
        </w:tabs>
        <w:ind w:left="1080"/>
        <w:rPr>
          <w:rFonts w:ascii="Times" w:hAnsi="Times"/>
        </w:rPr>
      </w:pPr>
      <w:r w:rsidRPr="00477EA1">
        <w:rPr>
          <w:rFonts w:ascii="Times" w:hAnsi="Times"/>
        </w:rPr>
        <w:t xml:space="preserve">Minor in Anthropology (GPA 3.5) </w:t>
      </w:r>
    </w:p>
    <w:p w14:paraId="7FD027CF" w14:textId="77777777" w:rsidR="00562660" w:rsidRPr="00477EA1" w:rsidRDefault="00562660" w:rsidP="00562660">
      <w:pPr>
        <w:pStyle w:val="Body"/>
        <w:tabs>
          <w:tab w:val="left" w:pos="720"/>
          <w:tab w:val="right" w:pos="9630"/>
        </w:tabs>
        <w:rPr>
          <w:rFonts w:ascii="Times" w:eastAsia="Cambria" w:hAnsi="Times" w:cs="Cambria"/>
          <w:sz w:val="24"/>
          <w:szCs w:val="24"/>
          <w:u w:color="000000"/>
        </w:rPr>
      </w:pPr>
    </w:p>
    <w:p w14:paraId="2CFA77A8" w14:textId="77777777" w:rsidR="00896036" w:rsidRPr="00477EA1" w:rsidRDefault="007B249E">
      <w:pPr>
        <w:pStyle w:val="Body"/>
        <w:pBdr>
          <w:bottom w:val="single" w:sz="12" w:space="0" w:color="000000"/>
        </w:pBdr>
        <w:rPr>
          <w:rFonts w:ascii="Times" w:eastAsia="Cambria" w:hAnsi="Times" w:cs="Cambria"/>
          <w:sz w:val="28"/>
          <w:szCs w:val="28"/>
          <w:u w:color="000000"/>
        </w:rPr>
      </w:pPr>
      <w:r w:rsidRPr="00477EA1">
        <w:rPr>
          <w:rFonts w:ascii="Times" w:eastAsia="Cambria" w:hAnsi="Times" w:cs="Cambria"/>
          <w:sz w:val="28"/>
          <w:szCs w:val="28"/>
          <w:u w:color="000000"/>
        </w:rPr>
        <w:t>Summary of Qualifications</w:t>
      </w:r>
    </w:p>
    <w:p w14:paraId="4D4C63E7" w14:textId="3EAA2FA0" w:rsidR="001521B8" w:rsidRPr="00477EA1" w:rsidRDefault="001521B8">
      <w:pPr>
        <w:pStyle w:val="ListParagraph"/>
        <w:numPr>
          <w:ilvl w:val="0"/>
          <w:numId w:val="5"/>
        </w:numPr>
        <w:rPr>
          <w:rFonts w:ascii="Times" w:hAnsi="Times"/>
        </w:rPr>
      </w:pPr>
      <w:r w:rsidRPr="00477EA1">
        <w:rPr>
          <w:rFonts w:ascii="Times" w:hAnsi="Times"/>
        </w:rPr>
        <w:t>Biosafety Level 2+</w:t>
      </w:r>
    </w:p>
    <w:p w14:paraId="21F1D25C" w14:textId="702A540A" w:rsidR="00D72C18" w:rsidRPr="00477EA1" w:rsidRDefault="00D72C18">
      <w:pPr>
        <w:pStyle w:val="ListParagraph"/>
        <w:numPr>
          <w:ilvl w:val="0"/>
          <w:numId w:val="5"/>
        </w:numPr>
        <w:rPr>
          <w:rFonts w:ascii="Times" w:hAnsi="Times"/>
        </w:rPr>
      </w:pPr>
      <w:r w:rsidRPr="00477EA1">
        <w:rPr>
          <w:rFonts w:ascii="Times" w:hAnsi="Times"/>
        </w:rPr>
        <w:t>Animal Biosafety Level 1 (mice &amp; newts)</w:t>
      </w:r>
    </w:p>
    <w:p w14:paraId="3D32169A" w14:textId="1433522E" w:rsidR="004C3207" w:rsidRPr="00477EA1" w:rsidRDefault="004C3207" w:rsidP="004C3207">
      <w:pPr>
        <w:pStyle w:val="ListParagraph"/>
        <w:numPr>
          <w:ilvl w:val="0"/>
          <w:numId w:val="5"/>
        </w:numPr>
        <w:rPr>
          <w:rFonts w:ascii="Times" w:hAnsi="Times"/>
        </w:rPr>
      </w:pPr>
      <w:r w:rsidRPr="00477EA1">
        <w:rPr>
          <w:rFonts w:ascii="Times" w:hAnsi="Times"/>
        </w:rPr>
        <w:t xml:space="preserve">Aseptic technique </w:t>
      </w:r>
    </w:p>
    <w:p w14:paraId="496F8370" w14:textId="767B9954" w:rsidR="001521B8" w:rsidRPr="00477EA1" w:rsidRDefault="007B249E">
      <w:pPr>
        <w:pStyle w:val="ListParagraph"/>
        <w:numPr>
          <w:ilvl w:val="0"/>
          <w:numId w:val="5"/>
        </w:numPr>
        <w:rPr>
          <w:rFonts w:ascii="Times" w:hAnsi="Times"/>
        </w:rPr>
      </w:pPr>
      <w:r w:rsidRPr="00477EA1">
        <w:rPr>
          <w:rFonts w:ascii="Times" w:hAnsi="Times"/>
        </w:rPr>
        <w:t>Cell and tissue culture</w:t>
      </w:r>
      <w:r w:rsidR="004C3207" w:rsidRPr="00477EA1">
        <w:rPr>
          <w:rFonts w:ascii="Times" w:hAnsi="Times"/>
        </w:rPr>
        <w:t xml:space="preserve"> (primary </w:t>
      </w:r>
      <w:r w:rsidR="00E62554" w:rsidRPr="00477EA1">
        <w:rPr>
          <w:rFonts w:ascii="Times" w:hAnsi="Times"/>
        </w:rPr>
        <w:t>&amp;</w:t>
      </w:r>
      <w:r w:rsidR="004C3207" w:rsidRPr="00477EA1">
        <w:rPr>
          <w:rFonts w:ascii="Times" w:hAnsi="Times"/>
        </w:rPr>
        <w:t xml:space="preserve"> secondary)</w:t>
      </w:r>
    </w:p>
    <w:p w14:paraId="1FCD2759" w14:textId="0412E92F" w:rsidR="00896036" w:rsidRPr="00477EA1" w:rsidRDefault="001521B8">
      <w:pPr>
        <w:pStyle w:val="ListParagraph"/>
        <w:numPr>
          <w:ilvl w:val="0"/>
          <w:numId w:val="5"/>
        </w:numPr>
        <w:rPr>
          <w:rFonts w:ascii="Times" w:hAnsi="Times"/>
        </w:rPr>
      </w:pPr>
      <w:r w:rsidRPr="00477EA1">
        <w:rPr>
          <w:rFonts w:ascii="Times" w:hAnsi="Times"/>
        </w:rPr>
        <w:t>High throughput c</w:t>
      </w:r>
      <w:r w:rsidR="007B249E" w:rsidRPr="00477EA1">
        <w:rPr>
          <w:rFonts w:ascii="Times" w:hAnsi="Times"/>
        </w:rPr>
        <w:t xml:space="preserve">ell-based </w:t>
      </w:r>
      <w:r w:rsidRPr="00477EA1">
        <w:rPr>
          <w:rFonts w:ascii="Times" w:hAnsi="Times"/>
        </w:rPr>
        <w:t xml:space="preserve">and biochemical </w:t>
      </w:r>
      <w:r w:rsidR="007B249E" w:rsidRPr="00477EA1">
        <w:rPr>
          <w:rFonts w:ascii="Times" w:hAnsi="Times"/>
        </w:rPr>
        <w:t>assays</w:t>
      </w:r>
      <w:r w:rsidRPr="00477EA1">
        <w:rPr>
          <w:rFonts w:ascii="Times" w:hAnsi="Times"/>
        </w:rPr>
        <w:t xml:space="preserve"> </w:t>
      </w:r>
    </w:p>
    <w:p w14:paraId="5EEA0F32" w14:textId="69EC0E90" w:rsidR="001521B8" w:rsidRPr="00477EA1" w:rsidRDefault="001521B8" w:rsidP="001521B8">
      <w:pPr>
        <w:pStyle w:val="ListParagraph"/>
        <w:numPr>
          <w:ilvl w:val="0"/>
          <w:numId w:val="5"/>
        </w:numPr>
        <w:rPr>
          <w:rFonts w:ascii="Times" w:hAnsi="Times"/>
        </w:rPr>
      </w:pPr>
      <w:r w:rsidRPr="00477EA1">
        <w:rPr>
          <w:rFonts w:ascii="Times" w:hAnsi="Times"/>
        </w:rPr>
        <w:t xml:space="preserve">Florescence </w:t>
      </w:r>
      <w:r w:rsidR="004C3207" w:rsidRPr="00477EA1">
        <w:rPr>
          <w:rFonts w:ascii="Times" w:hAnsi="Times"/>
        </w:rPr>
        <w:t>p</w:t>
      </w:r>
      <w:r w:rsidRPr="00477EA1">
        <w:rPr>
          <w:rFonts w:ascii="Times" w:hAnsi="Times"/>
        </w:rPr>
        <w:t xml:space="preserve">olarization </w:t>
      </w:r>
      <w:r w:rsidR="004C3207" w:rsidRPr="00477EA1">
        <w:rPr>
          <w:rFonts w:ascii="Times" w:hAnsi="Times"/>
        </w:rPr>
        <w:t>a</w:t>
      </w:r>
      <w:r w:rsidRPr="00477EA1">
        <w:rPr>
          <w:rFonts w:ascii="Times" w:hAnsi="Times"/>
        </w:rPr>
        <w:t>ssay</w:t>
      </w:r>
    </w:p>
    <w:p w14:paraId="5455DA10" w14:textId="77777777" w:rsidR="001521B8" w:rsidRPr="00477EA1" w:rsidRDefault="001521B8" w:rsidP="001521B8">
      <w:pPr>
        <w:pStyle w:val="ListParagraph"/>
        <w:numPr>
          <w:ilvl w:val="0"/>
          <w:numId w:val="5"/>
        </w:numPr>
        <w:rPr>
          <w:rFonts w:ascii="Times" w:hAnsi="Times"/>
        </w:rPr>
      </w:pPr>
      <w:r w:rsidRPr="00477EA1">
        <w:rPr>
          <w:rFonts w:ascii="Times" w:hAnsi="Times"/>
        </w:rPr>
        <w:t>Time-resolved fluorescence energy transfer assay</w:t>
      </w:r>
    </w:p>
    <w:p w14:paraId="7C9B7D0A" w14:textId="77777777" w:rsidR="001521B8" w:rsidRPr="00477EA1" w:rsidRDefault="001521B8" w:rsidP="001521B8">
      <w:pPr>
        <w:pStyle w:val="ListParagraph"/>
        <w:numPr>
          <w:ilvl w:val="0"/>
          <w:numId w:val="5"/>
        </w:numPr>
        <w:rPr>
          <w:rFonts w:ascii="Times" w:hAnsi="Times"/>
        </w:rPr>
      </w:pPr>
      <w:r w:rsidRPr="00477EA1">
        <w:rPr>
          <w:rFonts w:ascii="Times" w:hAnsi="Times"/>
        </w:rPr>
        <w:t>Cellular caspase and proliferation assay</w:t>
      </w:r>
    </w:p>
    <w:p w14:paraId="6488607A" w14:textId="76F72DEE" w:rsidR="001521B8" w:rsidRPr="00477EA1" w:rsidRDefault="001521B8" w:rsidP="001521B8">
      <w:pPr>
        <w:pStyle w:val="ListParagraph"/>
        <w:numPr>
          <w:ilvl w:val="0"/>
          <w:numId w:val="5"/>
        </w:numPr>
        <w:rPr>
          <w:rFonts w:ascii="Times" w:hAnsi="Times"/>
        </w:rPr>
      </w:pPr>
      <w:r w:rsidRPr="00477EA1">
        <w:rPr>
          <w:rFonts w:ascii="Times" w:hAnsi="Times"/>
        </w:rPr>
        <w:t xml:space="preserve">Flow </w:t>
      </w:r>
      <w:r w:rsidR="004C3207" w:rsidRPr="00477EA1">
        <w:rPr>
          <w:rFonts w:ascii="Times" w:hAnsi="Times"/>
        </w:rPr>
        <w:t>c</w:t>
      </w:r>
      <w:r w:rsidRPr="00477EA1">
        <w:rPr>
          <w:rFonts w:ascii="Times" w:hAnsi="Times"/>
        </w:rPr>
        <w:t>ytometry</w:t>
      </w:r>
    </w:p>
    <w:p w14:paraId="1C6B4778" w14:textId="1B9863B4" w:rsidR="00896036" w:rsidRPr="00477EA1" w:rsidRDefault="007B249E">
      <w:pPr>
        <w:pStyle w:val="ListParagraph"/>
        <w:numPr>
          <w:ilvl w:val="0"/>
          <w:numId w:val="5"/>
        </w:numPr>
        <w:rPr>
          <w:rFonts w:ascii="Times" w:hAnsi="Times"/>
        </w:rPr>
      </w:pPr>
      <w:r w:rsidRPr="00477EA1">
        <w:rPr>
          <w:rFonts w:ascii="Times" w:hAnsi="Times"/>
        </w:rPr>
        <w:t xml:space="preserve">DNA and RNA isolation </w:t>
      </w:r>
    </w:p>
    <w:p w14:paraId="4035AF41" w14:textId="301869C2" w:rsidR="001521B8" w:rsidRPr="00477EA1" w:rsidRDefault="001521B8">
      <w:pPr>
        <w:pStyle w:val="ListParagraph"/>
        <w:numPr>
          <w:ilvl w:val="0"/>
          <w:numId w:val="5"/>
        </w:numPr>
        <w:rPr>
          <w:rFonts w:ascii="Times" w:hAnsi="Times"/>
        </w:rPr>
      </w:pPr>
      <w:r w:rsidRPr="00477EA1">
        <w:rPr>
          <w:rFonts w:ascii="Times" w:hAnsi="Times"/>
        </w:rPr>
        <w:t>M</w:t>
      </w:r>
      <w:r w:rsidR="004C3207" w:rsidRPr="00477EA1">
        <w:rPr>
          <w:rFonts w:ascii="Times" w:hAnsi="Times"/>
        </w:rPr>
        <w:t>onocyte</w:t>
      </w:r>
      <w:r w:rsidRPr="00477EA1">
        <w:rPr>
          <w:rFonts w:ascii="Times" w:hAnsi="Times"/>
        </w:rPr>
        <w:t xml:space="preserve"> isolation from whole blood</w:t>
      </w:r>
    </w:p>
    <w:p w14:paraId="339DFCDC" w14:textId="1CB3C3F0" w:rsidR="004C3207" w:rsidRPr="00477EA1" w:rsidRDefault="004C3207">
      <w:pPr>
        <w:pStyle w:val="ListParagraph"/>
        <w:numPr>
          <w:ilvl w:val="0"/>
          <w:numId w:val="5"/>
        </w:numPr>
        <w:rPr>
          <w:rFonts w:ascii="Times" w:hAnsi="Times"/>
        </w:rPr>
      </w:pPr>
      <w:r w:rsidRPr="00477EA1">
        <w:rPr>
          <w:rFonts w:ascii="Times" w:hAnsi="Times"/>
        </w:rPr>
        <w:t>Confocal Microscopy</w:t>
      </w:r>
    </w:p>
    <w:p w14:paraId="37709D2A" w14:textId="43058442" w:rsidR="004C3207" w:rsidRPr="00477EA1" w:rsidRDefault="004C3207">
      <w:pPr>
        <w:pStyle w:val="ListParagraph"/>
        <w:numPr>
          <w:ilvl w:val="0"/>
          <w:numId w:val="5"/>
        </w:numPr>
        <w:rPr>
          <w:rFonts w:ascii="Times" w:hAnsi="Times"/>
        </w:rPr>
      </w:pPr>
      <w:r w:rsidRPr="00477EA1">
        <w:rPr>
          <w:rFonts w:ascii="Times" w:hAnsi="Times"/>
        </w:rPr>
        <w:t>Colony forming unit assay</w:t>
      </w:r>
    </w:p>
    <w:p w14:paraId="5AA17AAB" w14:textId="77777777" w:rsidR="00896036" w:rsidRPr="00477EA1" w:rsidRDefault="007B249E">
      <w:pPr>
        <w:pStyle w:val="ListParagraph"/>
        <w:numPr>
          <w:ilvl w:val="0"/>
          <w:numId w:val="5"/>
        </w:numPr>
        <w:rPr>
          <w:rFonts w:ascii="Times" w:hAnsi="Times"/>
        </w:rPr>
      </w:pPr>
      <w:proofErr w:type="spellStart"/>
      <w:r w:rsidRPr="00477EA1">
        <w:rPr>
          <w:rFonts w:ascii="Times" w:hAnsi="Times"/>
        </w:rPr>
        <w:t>qRT</w:t>
      </w:r>
      <w:proofErr w:type="spellEnd"/>
      <w:r w:rsidRPr="00477EA1">
        <w:rPr>
          <w:rFonts w:ascii="Times" w:hAnsi="Times"/>
        </w:rPr>
        <w:t xml:space="preserve">-PCR, Southern blotting, and Gel electrophoresis </w:t>
      </w:r>
    </w:p>
    <w:p w14:paraId="7FEBD52C" w14:textId="0FE46929" w:rsidR="00896036" w:rsidRPr="00477EA1" w:rsidRDefault="007B249E">
      <w:pPr>
        <w:pStyle w:val="ListParagraph"/>
        <w:numPr>
          <w:ilvl w:val="0"/>
          <w:numId w:val="5"/>
        </w:numPr>
        <w:rPr>
          <w:rFonts w:ascii="Times" w:hAnsi="Times"/>
        </w:rPr>
      </w:pPr>
      <w:r w:rsidRPr="00477EA1">
        <w:rPr>
          <w:rFonts w:ascii="Times" w:hAnsi="Times"/>
        </w:rPr>
        <w:t>Immunohistochemistry and Western blots</w:t>
      </w:r>
    </w:p>
    <w:p w14:paraId="48A2F115" w14:textId="62A699C2" w:rsidR="004C3207" w:rsidRPr="00477EA1" w:rsidRDefault="004C3207">
      <w:pPr>
        <w:pStyle w:val="ListParagraph"/>
        <w:numPr>
          <w:ilvl w:val="0"/>
          <w:numId w:val="5"/>
        </w:numPr>
        <w:rPr>
          <w:rFonts w:ascii="Times" w:hAnsi="Times"/>
        </w:rPr>
      </w:pPr>
      <w:r w:rsidRPr="00477EA1">
        <w:rPr>
          <w:rFonts w:ascii="Times" w:hAnsi="Times"/>
        </w:rPr>
        <w:t>Bacterial culture and rearing</w:t>
      </w:r>
    </w:p>
    <w:p w14:paraId="67F8FDA2" w14:textId="77777777" w:rsidR="00896036" w:rsidRPr="00477EA1" w:rsidRDefault="007B249E">
      <w:pPr>
        <w:pStyle w:val="ListParagraph"/>
        <w:numPr>
          <w:ilvl w:val="0"/>
          <w:numId w:val="5"/>
        </w:numPr>
        <w:rPr>
          <w:rFonts w:ascii="Times" w:hAnsi="Times"/>
        </w:rPr>
      </w:pPr>
      <w:r w:rsidRPr="00477EA1">
        <w:rPr>
          <w:rFonts w:ascii="Times" w:hAnsi="Times"/>
        </w:rPr>
        <w:t xml:space="preserve">Gram stain, Acid fast stain, Endospore stain, viable plate count </w:t>
      </w:r>
    </w:p>
    <w:p w14:paraId="1FDCA98B" w14:textId="1C13CA18" w:rsidR="001521B8" w:rsidRPr="00477EA1" w:rsidRDefault="007B249E" w:rsidP="001521B8">
      <w:pPr>
        <w:pStyle w:val="ListParagraph"/>
        <w:numPr>
          <w:ilvl w:val="0"/>
          <w:numId w:val="5"/>
        </w:numPr>
        <w:rPr>
          <w:rFonts w:ascii="Times" w:hAnsi="Times"/>
        </w:rPr>
      </w:pPr>
      <w:r w:rsidRPr="00477EA1">
        <w:rPr>
          <w:rFonts w:ascii="Times" w:hAnsi="Times"/>
        </w:rPr>
        <w:t>Proficient in Microsoft Office and Prism</w:t>
      </w:r>
    </w:p>
    <w:p w14:paraId="3E3CAD85" w14:textId="77777777" w:rsidR="00D72C18" w:rsidRPr="00477EA1" w:rsidRDefault="00D72C18" w:rsidP="00D72C18">
      <w:pPr>
        <w:ind w:left="180"/>
        <w:rPr>
          <w:rFonts w:ascii="Times" w:hAnsi="Times"/>
        </w:rPr>
      </w:pPr>
    </w:p>
    <w:p w14:paraId="574FCE67" w14:textId="77777777" w:rsidR="00896036" w:rsidRPr="00477EA1" w:rsidRDefault="007B249E">
      <w:pPr>
        <w:pStyle w:val="Body"/>
        <w:pBdr>
          <w:bottom w:val="single" w:sz="12" w:space="0" w:color="000000"/>
        </w:pBdr>
        <w:tabs>
          <w:tab w:val="left" w:pos="360"/>
        </w:tabs>
        <w:rPr>
          <w:rFonts w:ascii="Times" w:eastAsia="Cambria" w:hAnsi="Times" w:cs="Cambria"/>
          <w:sz w:val="28"/>
          <w:szCs w:val="28"/>
          <w:u w:color="000000"/>
        </w:rPr>
      </w:pPr>
      <w:r w:rsidRPr="00477EA1">
        <w:rPr>
          <w:rFonts w:ascii="Times" w:eastAsia="Cambria" w:hAnsi="Times" w:cs="Cambria"/>
          <w:sz w:val="28"/>
          <w:szCs w:val="28"/>
          <w:u w:color="000000"/>
        </w:rPr>
        <w:t>Professional Experience</w:t>
      </w:r>
    </w:p>
    <w:p w14:paraId="536E171E" w14:textId="1817253D" w:rsidR="00BA1CB1" w:rsidRPr="00477EA1" w:rsidRDefault="00BA1CB1">
      <w:pPr>
        <w:pStyle w:val="Body"/>
        <w:tabs>
          <w:tab w:val="left" w:pos="360"/>
        </w:tabs>
        <w:rPr>
          <w:rFonts w:ascii="Times" w:eastAsia="Cambria" w:hAnsi="Times" w:cs="Cambria"/>
          <w:sz w:val="24"/>
          <w:szCs w:val="24"/>
          <w:u w:color="000000"/>
        </w:rPr>
      </w:pPr>
      <w:r w:rsidRPr="00477EA1">
        <w:rPr>
          <w:rFonts w:ascii="Times" w:eastAsia="Cambria" w:hAnsi="Times" w:cs="Cambria"/>
          <w:b/>
          <w:bCs/>
          <w:sz w:val="24"/>
          <w:szCs w:val="24"/>
          <w:u w:color="000000"/>
        </w:rPr>
        <w:t>The University of Illinois, Champaign-Urbana;</w:t>
      </w:r>
      <w:r w:rsidRPr="00477EA1">
        <w:rPr>
          <w:rFonts w:ascii="Times" w:eastAsia="Cambria" w:hAnsi="Times" w:cs="Cambria"/>
          <w:sz w:val="24"/>
          <w:szCs w:val="24"/>
          <w:u w:color="000000"/>
        </w:rPr>
        <w:t xml:space="preserve"> Urbana, IL, USA</w:t>
      </w:r>
    </w:p>
    <w:p w14:paraId="03C56A95" w14:textId="2904C728" w:rsidR="00BA1CB1" w:rsidRPr="00477EA1" w:rsidRDefault="00BA1CB1">
      <w:pPr>
        <w:pStyle w:val="Body"/>
        <w:tabs>
          <w:tab w:val="left" w:pos="360"/>
        </w:tabs>
        <w:rPr>
          <w:rFonts w:ascii="Times" w:eastAsia="Cambria" w:hAnsi="Times" w:cs="Cambria"/>
          <w:sz w:val="24"/>
          <w:szCs w:val="24"/>
          <w:u w:color="000000"/>
        </w:rPr>
      </w:pPr>
      <w:r w:rsidRPr="00477EA1">
        <w:rPr>
          <w:rFonts w:ascii="Times" w:eastAsia="Cambria" w:hAnsi="Times" w:cs="Cambria"/>
          <w:sz w:val="24"/>
          <w:szCs w:val="24"/>
          <w:u w:color="000000"/>
        </w:rPr>
        <w:t>2019-Present</w:t>
      </w:r>
    </w:p>
    <w:p w14:paraId="3759052D" w14:textId="689C4A35" w:rsidR="00BA1CB1" w:rsidRPr="00477EA1" w:rsidRDefault="00BA1CB1" w:rsidP="00BA1CB1">
      <w:pPr>
        <w:pStyle w:val="Body"/>
        <w:numPr>
          <w:ilvl w:val="0"/>
          <w:numId w:val="24"/>
        </w:numPr>
        <w:tabs>
          <w:tab w:val="left" w:pos="360"/>
        </w:tabs>
        <w:ind w:left="540"/>
        <w:rPr>
          <w:rFonts w:ascii="Times" w:eastAsia="Cambria" w:hAnsi="Times" w:cs="Cambria"/>
          <w:sz w:val="24"/>
          <w:szCs w:val="24"/>
          <w:u w:color="000000"/>
        </w:rPr>
      </w:pPr>
      <w:r w:rsidRPr="00477EA1">
        <w:rPr>
          <w:rFonts w:ascii="Times" w:eastAsia="Cambria" w:hAnsi="Times" w:cs="Cambria"/>
          <w:b/>
          <w:bCs/>
          <w:sz w:val="24"/>
          <w:szCs w:val="24"/>
          <w:u w:color="000000"/>
        </w:rPr>
        <w:t>Division of Research Safety</w:t>
      </w:r>
      <w:r w:rsidRPr="00477EA1">
        <w:rPr>
          <w:rFonts w:ascii="Times" w:eastAsia="Cambria" w:hAnsi="Times" w:cs="Cambria"/>
          <w:sz w:val="24"/>
          <w:szCs w:val="24"/>
          <w:u w:color="000000"/>
        </w:rPr>
        <w:t xml:space="preserve"> – Administrative Assistant</w:t>
      </w:r>
    </w:p>
    <w:p w14:paraId="55F023C4" w14:textId="61EFF364" w:rsidR="00562660" w:rsidRPr="00477EA1" w:rsidRDefault="00562660" w:rsidP="00562660">
      <w:pPr>
        <w:pStyle w:val="Body"/>
        <w:numPr>
          <w:ilvl w:val="1"/>
          <w:numId w:val="24"/>
        </w:numPr>
        <w:tabs>
          <w:tab w:val="left" w:pos="360"/>
        </w:tabs>
        <w:ind w:left="810" w:hanging="180"/>
        <w:rPr>
          <w:rFonts w:ascii="Times" w:eastAsia="Cambria" w:hAnsi="Times" w:cs="Cambria"/>
          <w:sz w:val="24"/>
          <w:szCs w:val="24"/>
          <w:u w:color="000000"/>
        </w:rPr>
      </w:pPr>
      <w:r w:rsidRPr="00477EA1">
        <w:rPr>
          <w:rFonts w:ascii="Times" w:eastAsia="Cambria" w:hAnsi="Times" w:cs="Cambria"/>
          <w:sz w:val="24"/>
          <w:szCs w:val="24"/>
          <w:u w:color="000000"/>
        </w:rPr>
        <w:t xml:space="preserve">Assisted Institutional Biosafety Committee in approving research proposals and maintaining labs remain up to date on safety precautions and regulations. </w:t>
      </w:r>
    </w:p>
    <w:p w14:paraId="59BD72DB" w14:textId="73B47342" w:rsidR="00C22864" w:rsidRPr="00477EA1" w:rsidRDefault="00C22864" w:rsidP="00562660">
      <w:pPr>
        <w:pStyle w:val="Body"/>
        <w:numPr>
          <w:ilvl w:val="1"/>
          <w:numId w:val="24"/>
        </w:numPr>
        <w:tabs>
          <w:tab w:val="left" w:pos="360"/>
        </w:tabs>
        <w:ind w:left="810" w:hanging="180"/>
        <w:rPr>
          <w:rFonts w:ascii="Times" w:eastAsia="Cambria" w:hAnsi="Times" w:cs="Cambria"/>
          <w:sz w:val="24"/>
          <w:szCs w:val="24"/>
          <w:u w:color="000000"/>
        </w:rPr>
      </w:pPr>
      <w:r w:rsidRPr="00477EA1">
        <w:rPr>
          <w:rFonts w:ascii="Times" w:eastAsia="Cambria" w:hAnsi="Times" w:cs="Cambria"/>
          <w:b/>
          <w:bCs/>
          <w:sz w:val="24"/>
          <w:szCs w:val="24"/>
          <w:u w:color="000000"/>
        </w:rPr>
        <w:t>Contact:</w:t>
      </w:r>
      <w:r w:rsidRPr="00477EA1">
        <w:rPr>
          <w:rFonts w:ascii="Times" w:eastAsia="Cambria" w:hAnsi="Times" w:cs="Cambria"/>
          <w:sz w:val="24"/>
          <w:szCs w:val="24"/>
          <w:u w:color="000000"/>
        </w:rPr>
        <w:t xml:space="preserve"> Tina McGill (</w:t>
      </w:r>
      <w:r w:rsidR="00562660" w:rsidRPr="00477EA1">
        <w:rPr>
          <w:rFonts w:ascii="Times" w:eastAsia="Cambria" w:hAnsi="Times" w:cs="Cambria"/>
          <w:sz w:val="24"/>
          <w:szCs w:val="24"/>
          <w:u w:color="000000"/>
        </w:rPr>
        <w:t>tmcgill@illinois.edu</w:t>
      </w:r>
      <w:r w:rsidRPr="00477EA1">
        <w:rPr>
          <w:rFonts w:ascii="Times" w:eastAsia="Cambria" w:hAnsi="Times" w:cs="Cambria"/>
          <w:sz w:val="24"/>
          <w:szCs w:val="24"/>
          <w:u w:color="000000"/>
        </w:rPr>
        <w:t>)</w:t>
      </w:r>
    </w:p>
    <w:p w14:paraId="589C1763" w14:textId="50DB3EDA" w:rsidR="00BA1CB1" w:rsidRPr="00477EA1" w:rsidRDefault="00F93A72" w:rsidP="00BA1CB1">
      <w:pPr>
        <w:pStyle w:val="Body"/>
        <w:numPr>
          <w:ilvl w:val="0"/>
          <w:numId w:val="24"/>
        </w:numPr>
        <w:tabs>
          <w:tab w:val="left" w:pos="360"/>
        </w:tabs>
        <w:ind w:left="540"/>
        <w:rPr>
          <w:rFonts w:ascii="Times" w:eastAsia="Cambria" w:hAnsi="Times" w:cs="Cambria"/>
          <w:sz w:val="24"/>
          <w:szCs w:val="24"/>
          <w:u w:color="000000"/>
        </w:rPr>
      </w:pPr>
      <w:r w:rsidRPr="00477EA1">
        <w:rPr>
          <w:rFonts w:ascii="Times" w:eastAsia="Cambria" w:hAnsi="Times" w:cs="Cambria"/>
          <w:b/>
          <w:bCs/>
          <w:sz w:val="24"/>
          <w:szCs w:val="24"/>
          <w:u w:color="000000"/>
        </w:rPr>
        <w:t xml:space="preserve">The </w:t>
      </w:r>
      <w:r w:rsidR="00BA1CB1" w:rsidRPr="00477EA1">
        <w:rPr>
          <w:rFonts w:ascii="Times" w:eastAsia="Cambria" w:hAnsi="Times" w:cs="Cambria"/>
          <w:b/>
          <w:bCs/>
          <w:sz w:val="24"/>
          <w:szCs w:val="24"/>
          <w:u w:color="000000"/>
        </w:rPr>
        <w:t>Brinkworth Lab</w:t>
      </w:r>
      <w:r w:rsidR="00BA1CB1" w:rsidRPr="00477EA1">
        <w:rPr>
          <w:rFonts w:ascii="Times" w:eastAsia="Cambria" w:hAnsi="Times" w:cs="Cambria"/>
          <w:sz w:val="24"/>
          <w:szCs w:val="24"/>
          <w:u w:color="000000"/>
        </w:rPr>
        <w:t xml:space="preserve"> – </w:t>
      </w:r>
      <w:r w:rsidR="004C3207" w:rsidRPr="00477EA1">
        <w:rPr>
          <w:rFonts w:ascii="Times" w:eastAsia="Cambria" w:hAnsi="Times" w:cs="Cambria"/>
          <w:sz w:val="24"/>
          <w:szCs w:val="24"/>
          <w:u w:color="000000"/>
        </w:rPr>
        <w:t xml:space="preserve">Graduate </w:t>
      </w:r>
      <w:r w:rsidR="00BA1CB1" w:rsidRPr="00477EA1">
        <w:rPr>
          <w:rFonts w:ascii="Times" w:eastAsia="Cambria" w:hAnsi="Times" w:cs="Cambria"/>
          <w:sz w:val="24"/>
          <w:szCs w:val="24"/>
          <w:u w:color="000000"/>
        </w:rPr>
        <w:t xml:space="preserve">Research </w:t>
      </w:r>
      <w:r w:rsidR="004C3207" w:rsidRPr="00477EA1">
        <w:rPr>
          <w:rFonts w:ascii="Times" w:eastAsia="Cambria" w:hAnsi="Times" w:cs="Cambria"/>
          <w:sz w:val="24"/>
          <w:szCs w:val="24"/>
          <w:u w:color="000000"/>
        </w:rPr>
        <w:t>Scientist</w:t>
      </w:r>
    </w:p>
    <w:p w14:paraId="7901D514" w14:textId="0842F67B" w:rsidR="00EF3075" w:rsidRPr="00477EA1" w:rsidRDefault="004C3207" w:rsidP="00EF3075">
      <w:pPr>
        <w:pStyle w:val="Body"/>
        <w:numPr>
          <w:ilvl w:val="1"/>
          <w:numId w:val="24"/>
        </w:numPr>
        <w:tabs>
          <w:tab w:val="left" w:pos="360"/>
        </w:tabs>
        <w:ind w:left="810" w:hanging="180"/>
        <w:rPr>
          <w:rFonts w:ascii="Times" w:eastAsia="Cambria" w:hAnsi="Times" w:cs="Cambria"/>
          <w:sz w:val="24"/>
          <w:szCs w:val="24"/>
          <w:u w:color="000000"/>
        </w:rPr>
      </w:pPr>
      <w:r w:rsidRPr="00477EA1">
        <w:rPr>
          <w:rFonts w:ascii="Times" w:eastAsia="Cambria" w:hAnsi="Times" w:cs="Cambria"/>
          <w:sz w:val="24"/>
          <w:szCs w:val="24"/>
          <w:u w:color="000000"/>
        </w:rPr>
        <w:lastRenderedPageBreak/>
        <w:t xml:space="preserve">Conducted research on macrophage clearance of </w:t>
      </w:r>
      <w:r w:rsidRPr="00477EA1">
        <w:rPr>
          <w:rFonts w:ascii="Times" w:eastAsia="Cambria" w:hAnsi="Times" w:cs="Cambria"/>
          <w:i/>
          <w:iCs/>
          <w:sz w:val="24"/>
          <w:szCs w:val="24"/>
          <w:u w:color="000000"/>
        </w:rPr>
        <w:t>Yersinia pestis</w:t>
      </w:r>
      <w:r w:rsidRPr="00477EA1">
        <w:rPr>
          <w:rFonts w:ascii="Times" w:eastAsia="Cambria" w:hAnsi="Times" w:cs="Cambria"/>
          <w:sz w:val="24"/>
          <w:szCs w:val="24"/>
          <w:u w:color="000000"/>
        </w:rPr>
        <w:t xml:space="preserve">. Trained, managed, and organized personnel on various BSL2 techniques and procedures. </w:t>
      </w:r>
    </w:p>
    <w:p w14:paraId="0BF68D80" w14:textId="2AF778B8" w:rsidR="004C3207" w:rsidRPr="00477EA1" w:rsidRDefault="004C3207" w:rsidP="004C3207">
      <w:pPr>
        <w:pStyle w:val="Body"/>
        <w:numPr>
          <w:ilvl w:val="2"/>
          <w:numId w:val="24"/>
        </w:numPr>
        <w:tabs>
          <w:tab w:val="left" w:pos="360"/>
        </w:tabs>
        <w:rPr>
          <w:rFonts w:ascii="Times" w:eastAsia="Cambria" w:hAnsi="Times" w:cs="Cambria"/>
          <w:sz w:val="24"/>
          <w:szCs w:val="24"/>
          <w:u w:color="000000"/>
        </w:rPr>
      </w:pPr>
      <w:r w:rsidRPr="00477EA1">
        <w:rPr>
          <w:rFonts w:ascii="Times" w:eastAsia="Cambria" w:hAnsi="Times" w:cs="Cambria"/>
          <w:sz w:val="24"/>
          <w:szCs w:val="24"/>
          <w:u w:color="000000"/>
        </w:rPr>
        <w:t xml:space="preserve">Monocyte isolation, primary cell culture, confocal microscopy, colony forming unit, flow cytometry, RNA and DNA isolations, bacterial culture. </w:t>
      </w:r>
    </w:p>
    <w:p w14:paraId="5456569D" w14:textId="48BB1A56" w:rsidR="00C22864" w:rsidRPr="00477EA1" w:rsidRDefault="00C22864" w:rsidP="00EF3075">
      <w:pPr>
        <w:pStyle w:val="Body"/>
        <w:numPr>
          <w:ilvl w:val="1"/>
          <w:numId w:val="24"/>
        </w:numPr>
        <w:tabs>
          <w:tab w:val="left" w:pos="360"/>
        </w:tabs>
        <w:ind w:left="810" w:hanging="180"/>
        <w:rPr>
          <w:rFonts w:ascii="Times" w:eastAsia="Cambria" w:hAnsi="Times" w:cs="Cambria"/>
          <w:sz w:val="24"/>
          <w:szCs w:val="24"/>
          <w:u w:color="000000"/>
        </w:rPr>
      </w:pPr>
      <w:r w:rsidRPr="00477EA1">
        <w:rPr>
          <w:rFonts w:ascii="Times" w:eastAsia="Cambria" w:hAnsi="Times" w:cs="Cambria"/>
          <w:b/>
          <w:bCs/>
          <w:sz w:val="24"/>
          <w:szCs w:val="24"/>
          <w:u w:color="000000"/>
        </w:rPr>
        <w:t>Contact:</w:t>
      </w:r>
      <w:r w:rsidRPr="00477EA1">
        <w:rPr>
          <w:rFonts w:ascii="Times" w:eastAsia="Cambria" w:hAnsi="Times" w:cs="Cambria"/>
          <w:sz w:val="24"/>
          <w:szCs w:val="24"/>
          <w:u w:color="000000"/>
        </w:rPr>
        <w:t xml:space="preserve"> Jessica Brinkworth (</w:t>
      </w:r>
      <w:r w:rsidR="004C3207" w:rsidRPr="00477EA1">
        <w:rPr>
          <w:rFonts w:ascii="Times" w:eastAsia="Cambria" w:hAnsi="Times" w:cs="Cambria"/>
          <w:sz w:val="24"/>
          <w:szCs w:val="24"/>
          <w:u w:color="000000"/>
        </w:rPr>
        <w:t>jfbrinkw@illinois.edu</w:t>
      </w:r>
      <w:r w:rsidRPr="00477EA1">
        <w:rPr>
          <w:rFonts w:ascii="Times" w:eastAsia="Cambria" w:hAnsi="Times" w:cs="Cambria"/>
          <w:sz w:val="24"/>
          <w:szCs w:val="24"/>
          <w:u w:color="000000"/>
        </w:rPr>
        <w:t>)</w:t>
      </w:r>
    </w:p>
    <w:p w14:paraId="00C6DDBC" w14:textId="0F45AB2A" w:rsidR="00BA1CB1" w:rsidRPr="00477EA1" w:rsidRDefault="00BA1CB1" w:rsidP="00EF3075">
      <w:pPr>
        <w:pStyle w:val="Body"/>
        <w:tabs>
          <w:tab w:val="left" w:pos="360"/>
        </w:tabs>
        <w:ind w:left="720"/>
        <w:rPr>
          <w:rFonts w:ascii="Times" w:eastAsia="Cambria" w:hAnsi="Times" w:cs="Cambria"/>
          <w:sz w:val="24"/>
          <w:szCs w:val="24"/>
          <w:u w:color="000000"/>
        </w:rPr>
      </w:pPr>
    </w:p>
    <w:p w14:paraId="74328823" w14:textId="4AFC5C1E" w:rsidR="000C5353" w:rsidRPr="00477EA1" w:rsidRDefault="007B249E">
      <w:pPr>
        <w:pStyle w:val="Body"/>
        <w:tabs>
          <w:tab w:val="left" w:pos="360"/>
        </w:tabs>
        <w:rPr>
          <w:rFonts w:ascii="Times" w:eastAsia="Cambria" w:hAnsi="Times" w:cs="Cambria"/>
          <w:sz w:val="24"/>
          <w:szCs w:val="24"/>
          <w:u w:color="000000"/>
        </w:rPr>
      </w:pPr>
      <w:r w:rsidRPr="00477EA1">
        <w:rPr>
          <w:rFonts w:ascii="Times" w:eastAsia="Cambria" w:hAnsi="Times" w:cs="Cambria"/>
          <w:b/>
          <w:bCs/>
          <w:sz w:val="24"/>
          <w:szCs w:val="24"/>
          <w:u w:color="000000"/>
        </w:rPr>
        <w:t>Vanderbilt University</w:t>
      </w:r>
      <w:r w:rsidR="00A82A74" w:rsidRPr="00477EA1">
        <w:rPr>
          <w:rFonts w:ascii="Times" w:eastAsia="Cambria" w:hAnsi="Times" w:cs="Cambria"/>
          <w:sz w:val="24"/>
          <w:szCs w:val="24"/>
          <w:u w:color="000000"/>
        </w:rPr>
        <w:t>;</w:t>
      </w:r>
      <w:r w:rsidRPr="00477EA1">
        <w:rPr>
          <w:rFonts w:ascii="Times" w:eastAsia="Cambria" w:hAnsi="Times" w:cs="Cambria"/>
          <w:sz w:val="24"/>
          <w:szCs w:val="24"/>
          <w:u w:color="000000"/>
        </w:rPr>
        <w:t xml:space="preserve"> Nashville, TN, USA</w:t>
      </w:r>
      <w:r w:rsidRPr="00477EA1">
        <w:rPr>
          <w:rFonts w:ascii="Times" w:eastAsia="Cambria" w:hAnsi="Times" w:cs="Cambria"/>
          <w:sz w:val="24"/>
          <w:szCs w:val="24"/>
          <w:u w:color="000000"/>
        </w:rPr>
        <w:tab/>
      </w:r>
      <w:r w:rsidRPr="00477EA1">
        <w:rPr>
          <w:rFonts w:ascii="Times" w:eastAsia="Cambria" w:hAnsi="Times" w:cs="Cambria"/>
          <w:sz w:val="24"/>
          <w:szCs w:val="24"/>
          <w:u w:color="000000"/>
        </w:rPr>
        <w:tab/>
      </w:r>
      <w:r w:rsidR="000C5353" w:rsidRPr="00477EA1">
        <w:rPr>
          <w:rFonts w:ascii="Times" w:eastAsia="Cambria" w:hAnsi="Times" w:cs="Cambria"/>
          <w:sz w:val="24"/>
          <w:szCs w:val="24"/>
          <w:u w:color="000000"/>
        </w:rPr>
        <w:tab/>
        <w:t xml:space="preserve">          </w:t>
      </w:r>
    </w:p>
    <w:p w14:paraId="2BAE373C" w14:textId="0DDD0C6E" w:rsidR="00896036" w:rsidRPr="00477EA1" w:rsidRDefault="007B249E">
      <w:pPr>
        <w:pStyle w:val="Body"/>
        <w:tabs>
          <w:tab w:val="left" w:pos="360"/>
        </w:tabs>
        <w:rPr>
          <w:rFonts w:ascii="Times" w:eastAsia="Cambria" w:hAnsi="Times" w:cs="Cambria"/>
          <w:sz w:val="24"/>
          <w:szCs w:val="24"/>
          <w:u w:color="000000"/>
        </w:rPr>
      </w:pPr>
      <w:r w:rsidRPr="00477EA1">
        <w:rPr>
          <w:rFonts w:ascii="Times" w:eastAsia="Cambria" w:hAnsi="Times" w:cs="Cambria"/>
          <w:sz w:val="24"/>
          <w:szCs w:val="24"/>
          <w:u w:color="000000"/>
        </w:rPr>
        <w:t>2017-2019</w:t>
      </w:r>
    </w:p>
    <w:p w14:paraId="1F15E85B" w14:textId="77777777" w:rsidR="004C3207" w:rsidRPr="00477EA1" w:rsidRDefault="00BA1CB1" w:rsidP="004C3207">
      <w:pPr>
        <w:pStyle w:val="ListParagraph"/>
        <w:numPr>
          <w:ilvl w:val="0"/>
          <w:numId w:val="7"/>
        </w:numPr>
        <w:rPr>
          <w:rFonts w:ascii="Times" w:hAnsi="Times"/>
        </w:rPr>
      </w:pPr>
      <w:r w:rsidRPr="00477EA1">
        <w:rPr>
          <w:rFonts w:ascii="Times" w:hAnsi="Times"/>
          <w:b/>
          <w:bCs/>
        </w:rPr>
        <w:t xml:space="preserve">The </w:t>
      </w:r>
      <w:proofErr w:type="spellStart"/>
      <w:r w:rsidRPr="00477EA1">
        <w:rPr>
          <w:rFonts w:ascii="Times" w:hAnsi="Times"/>
          <w:b/>
          <w:bCs/>
        </w:rPr>
        <w:t>Fesik</w:t>
      </w:r>
      <w:proofErr w:type="spellEnd"/>
      <w:r w:rsidRPr="00477EA1">
        <w:rPr>
          <w:rFonts w:ascii="Times" w:hAnsi="Times"/>
          <w:b/>
          <w:bCs/>
        </w:rPr>
        <w:t xml:space="preserve"> Lab</w:t>
      </w:r>
      <w:r w:rsidRPr="00477EA1">
        <w:rPr>
          <w:rFonts w:ascii="Times" w:hAnsi="Times"/>
        </w:rPr>
        <w:t xml:space="preserve"> - </w:t>
      </w:r>
      <w:r w:rsidR="007B249E" w:rsidRPr="00477EA1">
        <w:rPr>
          <w:rFonts w:ascii="Times" w:hAnsi="Times"/>
        </w:rPr>
        <w:t>Research Ass</w:t>
      </w:r>
      <w:r w:rsidR="004C3207" w:rsidRPr="00477EA1">
        <w:rPr>
          <w:rFonts w:ascii="Times" w:hAnsi="Times"/>
        </w:rPr>
        <w:t>ociate</w:t>
      </w:r>
      <w:r w:rsidR="007B249E" w:rsidRPr="00477EA1">
        <w:rPr>
          <w:rFonts w:ascii="Times" w:hAnsi="Times"/>
        </w:rPr>
        <w:t xml:space="preserve"> I                             </w:t>
      </w:r>
    </w:p>
    <w:p w14:paraId="5A5C97A8" w14:textId="38D66534" w:rsidR="00896036" w:rsidRPr="00477EA1" w:rsidRDefault="007B249E" w:rsidP="004C3207">
      <w:pPr>
        <w:pStyle w:val="ListParagraph"/>
        <w:numPr>
          <w:ilvl w:val="1"/>
          <w:numId w:val="7"/>
        </w:numPr>
        <w:tabs>
          <w:tab w:val="clear" w:pos="360"/>
        </w:tabs>
        <w:rPr>
          <w:rFonts w:ascii="Times" w:hAnsi="Times"/>
        </w:rPr>
      </w:pPr>
      <w:r w:rsidRPr="00477EA1">
        <w:rPr>
          <w:rFonts w:ascii="Times" w:hAnsi="Times"/>
        </w:rPr>
        <w:t>Performed routine biochemical and cellular assays to screen the effectiveness of new small-molecule drug compounds against WDR5</w:t>
      </w:r>
      <w:r w:rsidR="004C3207" w:rsidRPr="00477EA1">
        <w:rPr>
          <w:rFonts w:ascii="Times" w:hAnsi="Times"/>
        </w:rPr>
        <w:t xml:space="preserve">, and epigenetic target implicated in </w:t>
      </w:r>
      <w:proofErr w:type="spellStart"/>
      <w:r w:rsidR="004C3207" w:rsidRPr="00477EA1">
        <w:rPr>
          <w:rFonts w:ascii="Times" w:hAnsi="Times"/>
        </w:rPr>
        <w:t>leukogenesis</w:t>
      </w:r>
      <w:proofErr w:type="spellEnd"/>
      <w:r w:rsidR="004C3207" w:rsidRPr="00477EA1">
        <w:rPr>
          <w:rFonts w:ascii="Times" w:hAnsi="Times"/>
        </w:rPr>
        <w:t xml:space="preserve"> and other cancers</w:t>
      </w:r>
      <w:r w:rsidRPr="00477EA1">
        <w:rPr>
          <w:rFonts w:ascii="Times" w:hAnsi="Times"/>
        </w:rPr>
        <w:t>.</w:t>
      </w:r>
    </w:p>
    <w:p w14:paraId="40EC6C71" w14:textId="13F55249" w:rsidR="000C5353" w:rsidRPr="00477EA1" w:rsidRDefault="007B249E" w:rsidP="000C5353">
      <w:pPr>
        <w:pStyle w:val="ListParagraph"/>
        <w:numPr>
          <w:ilvl w:val="2"/>
          <w:numId w:val="7"/>
        </w:numPr>
        <w:rPr>
          <w:rFonts w:ascii="Times" w:hAnsi="Times"/>
        </w:rPr>
      </w:pPr>
      <w:r w:rsidRPr="00477EA1">
        <w:rPr>
          <w:rFonts w:ascii="Times" w:hAnsi="Times"/>
        </w:rPr>
        <w:t>FPA, TR-Fret, tissue culture, cellular caspase and proliferation, western blotting, flow cytometry</w:t>
      </w:r>
      <w:r w:rsidR="004C3207" w:rsidRPr="00477EA1">
        <w:rPr>
          <w:rFonts w:ascii="Times" w:hAnsi="Times"/>
        </w:rPr>
        <w:t>.</w:t>
      </w:r>
    </w:p>
    <w:p w14:paraId="7EA2EFE4" w14:textId="6D1503AE" w:rsidR="00E165BB" w:rsidRPr="00477EA1" w:rsidRDefault="000C5353" w:rsidP="00EF3075">
      <w:pPr>
        <w:pStyle w:val="ListParagraph"/>
        <w:numPr>
          <w:ilvl w:val="1"/>
          <w:numId w:val="7"/>
        </w:numPr>
        <w:rPr>
          <w:rFonts w:ascii="Times" w:hAnsi="Times"/>
        </w:rPr>
      </w:pPr>
      <w:r w:rsidRPr="00477EA1">
        <w:rPr>
          <w:rFonts w:ascii="Times" w:hAnsi="Times"/>
          <w:b/>
          <w:bCs/>
        </w:rPr>
        <w:t xml:space="preserve">Contact: </w:t>
      </w:r>
      <w:r w:rsidRPr="00477EA1">
        <w:rPr>
          <w:rFonts w:ascii="Times" w:hAnsi="Times"/>
        </w:rPr>
        <w:t xml:space="preserve">John </w:t>
      </w:r>
      <w:proofErr w:type="spellStart"/>
      <w:r w:rsidRPr="00477EA1">
        <w:rPr>
          <w:rFonts w:ascii="Times" w:hAnsi="Times"/>
        </w:rPr>
        <w:t>Sensintaffer</w:t>
      </w:r>
      <w:proofErr w:type="spellEnd"/>
      <w:r w:rsidRPr="00477EA1">
        <w:rPr>
          <w:rFonts w:ascii="Times" w:hAnsi="Times"/>
        </w:rPr>
        <w:t xml:space="preserve"> (</w:t>
      </w:r>
      <w:hyperlink r:id="rId8" w:history="1">
        <w:r w:rsidRPr="00477EA1">
          <w:rPr>
            <w:rStyle w:val="Link"/>
            <w:rFonts w:ascii="Times" w:hAnsi="Times"/>
          </w:rPr>
          <w:t>john.l.sensintaffar@vanderbilt.edu</w:t>
        </w:r>
      </w:hyperlink>
      <w:r w:rsidRPr="00477EA1">
        <w:rPr>
          <w:rFonts w:ascii="Times" w:hAnsi="Times"/>
        </w:rPr>
        <w:t xml:space="preserve">)  </w:t>
      </w:r>
      <w:r w:rsidRPr="00477EA1">
        <w:rPr>
          <w:rFonts w:ascii="Times" w:hAnsi="Times"/>
        </w:rPr>
        <w:br/>
        <w:t xml:space="preserve">                  Shaun Stauffer (</w:t>
      </w:r>
      <w:hyperlink r:id="rId9" w:history="1">
        <w:r w:rsidRPr="00477EA1">
          <w:rPr>
            <w:rStyle w:val="Link"/>
            <w:rFonts w:ascii="Times" w:hAnsi="Times"/>
          </w:rPr>
          <w:t>stauffs2@ccf.org</w:t>
        </w:r>
      </w:hyperlink>
      <w:r w:rsidRPr="00477EA1">
        <w:rPr>
          <w:rFonts w:ascii="Times" w:hAnsi="Times"/>
        </w:rPr>
        <w:t>)</w:t>
      </w:r>
      <w:r w:rsidR="00E165BB" w:rsidRPr="00477EA1">
        <w:rPr>
          <w:rFonts w:ascii="Times" w:hAnsi="Times"/>
        </w:rPr>
        <w:br/>
      </w:r>
    </w:p>
    <w:p w14:paraId="1873E71F" w14:textId="4A82D5AC" w:rsidR="00896036" w:rsidRPr="00477EA1" w:rsidRDefault="007B249E" w:rsidP="00E165BB">
      <w:pPr>
        <w:tabs>
          <w:tab w:val="left" w:pos="360"/>
        </w:tabs>
        <w:rPr>
          <w:rFonts w:ascii="Times" w:hAnsi="Times"/>
          <w:u w:color="000000"/>
        </w:rPr>
      </w:pPr>
      <w:r w:rsidRPr="00477EA1">
        <w:rPr>
          <w:rFonts w:ascii="Times" w:hAnsi="Times"/>
          <w:b/>
          <w:bCs/>
          <w:u w:color="000000"/>
        </w:rPr>
        <w:t>The University of Glasgow</w:t>
      </w:r>
      <w:r w:rsidR="00A82A74" w:rsidRPr="00477EA1">
        <w:rPr>
          <w:rFonts w:ascii="Times" w:hAnsi="Times"/>
          <w:u w:color="000000"/>
        </w:rPr>
        <w:t>,</w:t>
      </w:r>
      <w:r w:rsidRPr="00477EA1">
        <w:rPr>
          <w:rFonts w:ascii="Times" w:hAnsi="Times"/>
          <w:u w:color="000000"/>
        </w:rPr>
        <w:t xml:space="preserve"> Southern General Hospital; Glasgow, Scotland, UK</w:t>
      </w:r>
      <w:r w:rsidRPr="00477EA1">
        <w:rPr>
          <w:rFonts w:ascii="Times" w:hAnsi="Times"/>
          <w:u w:color="000000"/>
        </w:rPr>
        <w:tab/>
        <w:t xml:space="preserve">           2016-2017</w:t>
      </w:r>
    </w:p>
    <w:p w14:paraId="31764337" w14:textId="182D6BEF" w:rsidR="00896036" w:rsidRPr="00477EA1" w:rsidRDefault="002B6CBE">
      <w:pPr>
        <w:pStyle w:val="ListParagraph"/>
        <w:numPr>
          <w:ilvl w:val="0"/>
          <w:numId w:val="7"/>
        </w:numPr>
        <w:rPr>
          <w:rFonts w:ascii="Times" w:hAnsi="Times"/>
        </w:rPr>
      </w:pPr>
      <w:r w:rsidRPr="00477EA1">
        <w:rPr>
          <w:rFonts w:ascii="Times" w:hAnsi="Times"/>
          <w:b/>
          <w:bCs/>
        </w:rPr>
        <w:t>The Iwata Lab</w:t>
      </w:r>
      <w:r w:rsidRPr="00477EA1">
        <w:rPr>
          <w:rFonts w:ascii="Times" w:hAnsi="Times"/>
        </w:rPr>
        <w:t xml:space="preserve"> - </w:t>
      </w:r>
      <w:r w:rsidR="00BE51E0" w:rsidRPr="00477EA1">
        <w:rPr>
          <w:rFonts w:ascii="Times" w:hAnsi="Times"/>
        </w:rPr>
        <w:t>Graduate</w:t>
      </w:r>
      <w:r w:rsidR="007B249E" w:rsidRPr="00477EA1">
        <w:rPr>
          <w:rFonts w:ascii="Times" w:hAnsi="Times"/>
        </w:rPr>
        <w:t xml:space="preserve"> Research</w:t>
      </w:r>
      <w:r w:rsidRPr="00477EA1">
        <w:rPr>
          <w:rFonts w:ascii="Times" w:hAnsi="Times"/>
        </w:rPr>
        <w:t xml:space="preserve"> Scientist</w:t>
      </w:r>
      <w:r w:rsidR="007B249E" w:rsidRPr="00477EA1">
        <w:rPr>
          <w:rFonts w:ascii="Times" w:hAnsi="Times"/>
        </w:rPr>
        <w:t xml:space="preserve">                           </w:t>
      </w:r>
      <w:r w:rsidR="000C5353" w:rsidRPr="00477EA1">
        <w:rPr>
          <w:rFonts w:ascii="Times" w:hAnsi="Times"/>
        </w:rPr>
        <w:t xml:space="preserve"> </w:t>
      </w:r>
      <w:r w:rsidR="00A82A74" w:rsidRPr="00477EA1">
        <w:rPr>
          <w:rFonts w:ascii="Times" w:hAnsi="Times"/>
        </w:rPr>
        <w:t xml:space="preserve"> </w:t>
      </w:r>
    </w:p>
    <w:p w14:paraId="20FD5C3D" w14:textId="428B6F99" w:rsidR="00896036" w:rsidRPr="00477EA1" w:rsidRDefault="007B249E">
      <w:pPr>
        <w:pStyle w:val="ListParagraph"/>
        <w:numPr>
          <w:ilvl w:val="1"/>
          <w:numId w:val="7"/>
        </w:numPr>
        <w:rPr>
          <w:rFonts w:ascii="Times" w:hAnsi="Times"/>
        </w:rPr>
      </w:pPr>
      <w:r w:rsidRPr="00477EA1">
        <w:rPr>
          <w:rFonts w:ascii="Times" w:hAnsi="Times"/>
        </w:rPr>
        <w:t>Proposed and conducted independent research under the guidance of Dr. Iwata</w:t>
      </w:r>
      <w:r w:rsidR="001521B8" w:rsidRPr="00477EA1">
        <w:rPr>
          <w:rFonts w:ascii="Times" w:hAnsi="Times"/>
        </w:rPr>
        <w:t>. I</w:t>
      </w:r>
      <w:r w:rsidRPr="00477EA1">
        <w:rPr>
          <w:rFonts w:ascii="Times" w:hAnsi="Times"/>
        </w:rPr>
        <w:t xml:space="preserve">nvestigated the </w:t>
      </w:r>
      <w:r w:rsidR="001521B8" w:rsidRPr="00477EA1">
        <w:rPr>
          <w:rFonts w:ascii="Times" w:hAnsi="Times"/>
        </w:rPr>
        <w:t>ca</w:t>
      </w:r>
      <w:r w:rsidRPr="00477EA1">
        <w:rPr>
          <w:rFonts w:ascii="Times" w:hAnsi="Times"/>
        </w:rPr>
        <w:t xml:space="preserve">ncer </w:t>
      </w:r>
      <w:r w:rsidR="001521B8" w:rsidRPr="00477EA1">
        <w:rPr>
          <w:rFonts w:ascii="Times" w:hAnsi="Times"/>
        </w:rPr>
        <w:t>s</w:t>
      </w:r>
      <w:r w:rsidRPr="00477EA1">
        <w:rPr>
          <w:rFonts w:ascii="Times" w:hAnsi="Times"/>
        </w:rPr>
        <w:t xml:space="preserve">tem </w:t>
      </w:r>
      <w:r w:rsidR="001521B8" w:rsidRPr="00477EA1">
        <w:rPr>
          <w:rFonts w:ascii="Times" w:hAnsi="Times"/>
        </w:rPr>
        <w:t>ce</w:t>
      </w:r>
      <w:r w:rsidRPr="00477EA1">
        <w:rPr>
          <w:rFonts w:ascii="Times" w:hAnsi="Times"/>
        </w:rPr>
        <w:t xml:space="preserve">ll model of invasive bladder cancer and its recurrence </w:t>
      </w:r>
      <w:r w:rsidR="001521B8" w:rsidRPr="00477EA1">
        <w:rPr>
          <w:rFonts w:ascii="Times" w:hAnsi="Times"/>
        </w:rPr>
        <w:t xml:space="preserve">mediated </w:t>
      </w:r>
      <w:r w:rsidRPr="00477EA1">
        <w:rPr>
          <w:rFonts w:ascii="Times" w:hAnsi="Times"/>
        </w:rPr>
        <w:t xml:space="preserve">by epigenetic regulations.  </w:t>
      </w:r>
    </w:p>
    <w:p w14:paraId="60B9F72C" w14:textId="47E2B707" w:rsidR="000C5353" w:rsidRPr="00477EA1" w:rsidRDefault="007B249E">
      <w:pPr>
        <w:pStyle w:val="ListParagraph"/>
        <w:numPr>
          <w:ilvl w:val="1"/>
          <w:numId w:val="7"/>
        </w:numPr>
        <w:rPr>
          <w:rFonts w:ascii="Times" w:hAnsi="Times"/>
        </w:rPr>
      </w:pPr>
      <w:r w:rsidRPr="00477EA1">
        <w:rPr>
          <w:rFonts w:ascii="Times" w:hAnsi="Times"/>
        </w:rPr>
        <w:t>Under the guidance of Dr</w:t>
      </w:r>
      <w:r w:rsidR="001521B8" w:rsidRPr="00477EA1">
        <w:rPr>
          <w:rFonts w:ascii="Times" w:hAnsi="Times"/>
        </w:rPr>
        <w:t xml:space="preserve">. </w:t>
      </w:r>
      <w:r w:rsidRPr="00477EA1">
        <w:rPr>
          <w:rFonts w:ascii="Times" w:hAnsi="Times"/>
        </w:rPr>
        <w:t xml:space="preserve">Iwata and Clare Orange, built a comprehensive </w:t>
      </w:r>
      <w:r w:rsidR="001521B8" w:rsidRPr="00477EA1">
        <w:rPr>
          <w:rFonts w:ascii="Times" w:hAnsi="Times"/>
        </w:rPr>
        <w:t>t</w:t>
      </w:r>
      <w:r w:rsidRPr="00477EA1">
        <w:rPr>
          <w:rFonts w:ascii="Times" w:hAnsi="Times"/>
        </w:rPr>
        <w:t xml:space="preserve">issue </w:t>
      </w:r>
      <w:r w:rsidR="001521B8" w:rsidRPr="00477EA1">
        <w:rPr>
          <w:rFonts w:ascii="Times" w:hAnsi="Times"/>
        </w:rPr>
        <w:t>m</w:t>
      </w:r>
      <w:r w:rsidRPr="00477EA1">
        <w:rPr>
          <w:rFonts w:ascii="Times" w:hAnsi="Times"/>
        </w:rPr>
        <w:t xml:space="preserve">icro </w:t>
      </w:r>
      <w:r w:rsidR="001521B8" w:rsidRPr="00477EA1">
        <w:rPr>
          <w:rFonts w:ascii="Times" w:hAnsi="Times"/>
        </w:rPr>
        <w:t>a</w:t>
      </w:r>
      <w:r w:rsidRPr="00477EA1">
        <w:rPr>
          <w:rFonts w:ascii="Times" w:hAnsi="Times"/>
        </w:rPr>
        <w:t>rray of human bladder cancer specimens for the National Health Service of the Greater Glasgow and Clyde area</w:t>
      </w:r>
      <w:r w:rsidR="001521B8" w:rsidRPr="00477EA1">
        <w:rPr>
          <w:rFonts w:ascii="Times" w:hAnsi="Times"/>
        </w:rPr>
        <w:t>.</w:t>
      </w:r>
    </w:p>
    <w:p w14:paraId="5F947397" w14:textId="3E222E3C" w:rsidR="004A5E90" w:rsidRPr="00477EA1" w:rsidRDefault="004A5E90" w:rsidP="004A5E90">
      <w:pPr>
        <w:pStyle w:val="ListParagraph"/>
        <w:numPr>
          <w:ilvl w:val="2"/>
          <w:numId w:val="7"/>
        </w:numPr>
        <w:rPr>
          <w:rFonts w:ascii="Times" w:hAnsi="Times"/>
        </w:rPr>
      </w:pPr>
      <w:r w:rsidRPr="00477EA1">
        <w:rPr>
          <w:rFonts w:ascii="Times" w:hAnsi="Times"/>
        </w:rPr>
        <w:t>Immunohistochemistry, tissue micro array construction</w:t>
      </w:r>
    </w:p>
    <w:p w14:paraId="4C1904DF" w14:textId="594C445A" w:rsidR="00896036" w:rsidRPr="00477EA1" w:rsidRDefault="000C5353" w:rsidP="00EF3075">
      <w:pPr>
        <w:pStyle w:val="ListParagraph"/>
        <w:numPr>
          <w:ilvl w:val="1"/>
          <w:numId w:val="7"/>
        </w:numPr>
        <w:rPr>
          <w:rFonts w:ascii="Times" w:hAnsi="Times"/>
        </w:rPr>
      </w:pPr>
      <w:r w:rsidRPr="00477EA1">
        <w:rPr>
          <w:rFonts w:ascii="Times" w:hAnsi="Times"/>
          <w:b/>
          <w:bCs/>
        </w:rPr>
        <w:t>Contact:</w:t>
      </w:r>
      <w:r w:rsidRPr="00477EA1">
        <w:rPr>
          <w:rFonts w:ascii="Times" w:hAnsi="Times"/>
        </w:rPr>
        <w:t xml:space="preserve"> Tomoko Iwata (</w:t>
      </w:r>
      <w:hyperlink r:id="rId10" w:history="1">
        <w:r w:rsidRPr="00477EA1">
          <w:rPr>
            <w:rStyle w:val="Link"/>
            <w:rFonts w:ascii="Times" w:hAnsi="Times"/>
          </w:rPr>
          <w:t>tomoko.iwata@glasgow.ac.uk</w:t>
        </w:r>
      </w:hyperlink>
      <w:r w:rsidRPr="00477EA1">
        <w:rPr>
          <w:rFonts w:ascii="Times" w:hAnsi="Times"/>
        </w:rPr>
        <w:t>)</w:t>
      </w:r>
      <w:r w:rsidR="00A82A74" w:rsidRPr="00477EA1">
        <w:rPr>
          <w:rFonts w:ascii="Times" w:hAnsi="Times"/>
        </w:rPr>
        <w:br/>
      </w:r>
    </w:p>
    <w:p w14:paraId="7F3E234C" w14:textId="77777777" w:rsidR="000C5353" w:rsidRPr="00477EA1" w:rsidRDefault="007B249E">
      <w:pPr>
        <w:pStyle w:val="Body"/>
        <w:tabs>
          <w:tab w:val="left" w:pos="360"/>
        </w:tabs>
        <w:rPr>
          <w:rFonts w:ascii="Times" w:eastAsia="Cambria" w:hAnsi="Times" w:cs="Cambria"/>
          <w:sz w:val="24"/>
          <w:szCs w:val="24"/>
          <w:u w:color="000000"/>
        </w:rPr>
      </w:pPr>
      <w:r w:rsidRPr="00477EA1">
        <w:rPr>
          <w:rFonts w:ascii="Times" w:eastAsia="Cambria" w:hAnsi="Times" w:cs="Cambria"/>
          <w:b/>
          <w:bCs/>
          <w:sz w:val="24"/>
          <w:szCs w:val="24"/>
          <w:u w:color="000000"/>
        </w:rPr>
        <w:t>The University of the South</w:t>
      </w:r>
      <w:r w:rsidR="00A82A74" w:rsidRPr="00477EA1">
        <w:rPr>
          <w:rFonts w:ascii="Times" w:eastAsia="Cambria" w:hAnsi="Times" w:cs="Cambria"/>
          <w:sz w:val="24"/>
          <w:szCs w:val="24"/>
          <w:u w:color="000000"/>
        </w:rPr>
        <w:t>;</w:t>
      </w:r>
      <w:r w:rsidRPr="00477EA1">
        <w:rPr>
          <w:rFonts w:ascii="Times" w:eastAsia="Cambria" w:hAnsi="Times" w:cs="Cambria"/>
          <w:sz w:val="24"/>
          <w:szCs w:val="24"/>
          <w:u w:color="000000"/>
        </w:rPr>
        <w:t xml:space="preserve"> Sewanee, TN, USA</w:t>
      </w:r>
      <w:r w:rsidRPr="00477EA1">
        <w:rPr>
          <w:rFonts w:ascii="Times" w:eastAsia="Cambria" w:hAnsi="Times" w:cs="Cambria"/>
          <w:sz w:val="24"/>
          <w:szCs w:val="24"/>
          <w:u w:color="000000"/>
        </w:rPr>
        <w:tab/>
      </w:r>
      <w:r w:rsidRPr="00477EA1">
        <w:rPr>
          <w:rFonts w:ascii="Times" w:eastAsia="Cambria" w:hAnsi="Times" w:cs="Cambria"/>
          <w:sz w:val="24"/>
          <w:szCs w:val="24"/>
          <w:u w:color="000000"/>
        </w:rPr>
        <w:tab/>
      </w:r>
      <w:r w:rsidRPr="00477EA1">
        <w:rPr>
          <w:rFonts w:ascii="Times" w:eastAsia="Cambria" w:hAnsi="Times" w:cs="Cambria"/>
          <w:sz w:val="24"/>
          <w:szCs w:val="24"/>
          <w:u w:color="000000"/>
        </w:rPr>
        <w:tab/>
      </w:r>
      <w:r w:rsidRPr="00477EA1">
        <w:rPr>
          <w:rFonts w:ascii="Times" w:eastAsia="Cambria" w:hAnsi="Times" w:cs="Cambria"/>
          <w:sz w:val="24"/>
          <w:szCs w:val="24"/>
          <w:u w:color="000000"/>
        </w:rPr>
        <w:tab/>
        <w:t xml:space="preserve">  </w:t>
      </w:r>
      <w:r w:rsidR="00A82A74" w:rsidRPr="00477EA1">
        <w:rPr>
          <w:rFonts w:ascii="Times" w:eastAsia="Cambria" w:hAnsi="Times" w:cs="Cambria"/>
          <w:sz w:val="24"/>
          <w:szCs w:val="24"/>
          <w:u w:color="000000"/>
        </w:rPr>
        <w:t xml:space="preserve">           </w:t>
      </w:r>
      <w:r w:rsidR="001521B8" w:rsidRPr="00477EA1">
        <w:rPr>
          <w:rFonts w:ascii="Times" w:eastAsia="Cambria" w:hAnsi="Times" w:cs="Cambria"/>
          <w:sz w:val="24"/>
          <w:szCs w:val="24"/>
          <w:u w:color="000000"/>
        </w:rPr>
        <w:t xml:space="preserve">           </w:t>
      </w:r>
    </w:p>
    <w:p w14:paraId="76DCC36A" w14:textId="5BB30E72" w:rsidR="00896036" w:rsidRPr="00477EA1" w:rsidRDefault="007B249E">
      <w:pPr>
        <w:pStyle w:val="Body"/>
        <w:tabs>
          <w:tab w:val="left" w:pos="360"/>
        </w:tabs>
        <w:rPr>
          <w:rFonts w:ascii="Times" w:eastAsia="Cambria" w:hAnsi="Times" w:cs="Cambria"/>
          <w:sz w:val="24"/>
          <w:szCs w:val="24"/>
          <w:u w:color="000000"/>
        </w:rPr>
      </w:pPr>
      <w:r w:rsidRPr="00477EA1">
        <w:rPr>
          <w:rFonts w:ascii="Times" w:eastAsia="Cambria" w:hAnsi="Times" w:cs="Cambria"/>
          <w:sz w:val="24"/>
          <w:szCs w:val="24"/>
          <w:u w:color="000000"/>
        </w:rPr>
        <w:t>2013-2015</w:t>
      </w:r>
    </w:p>
    <w:p w14:paraId="0C0107A7" w14:textId="088803D8" w:rsidR="000C5353" w:rsidRPr="00477EA1" w:rsidRDefault="007B249E">
      <w:pPr>
        <w:pStyle w:val="ListParagraph"/>
        <w:numPr>
          <w:ilvl w:val="0"/>
          <w:numId w:val="7"/>
        </w:numPr>
        <w:rPr>
          <w:rFonts w:ascii="Times" w:hAnsi="Times"/>
        </w:rPr>
      </w:pPr>
      <w:r w:rsidRPr="00477EA1">
        <w:rPr>
          <w:rFonts w:ascii="Times" w:hAnsi="Times"/>
          <w:b/>
          <w:bCs/>
        </w:rPr>
        <w:t>Department of Biology</w:t>
      </w:r>
      <w:r w:rsidRPr="00477EA1">
        <w:rPr>
          <w:rFonts w:ascii="Times" w:hAnsi="Times"/>
        </w:rPr>
        <w:t xml:space="preserve"> </w:t>
      </w:r>
      <w:r w:rsidR="004A5E90" w:rsidRPr="00477EA1">
        <w:rPr>
          <w:rFonts w:ascii="Times" w:hAnsi="Times"/>
        </w:rPr>
        <w:t xml:space="preserve">- </w:t>
      </w:r>
      <w:r w:rsidRPr="00477EA1">
        <w:rPr>
          <w:rFonts w:ascii="Times" w:hAnsi="Times"/>
        </w:rPr>
        <w:t xml:space="preserve">Lab Assistant    </w:t>
      </w:r>
    </w:p>
    <w:p w14:paraId="0708F4B3" w14:textId="4E68E244" w:rsidR="00896036" w:rsidRPr="00477EA1" w:rsidRDefault="007B249E">
      <w:pPr>
        <w:pStyle w:val="ListParagraph"/>
        <w:numPr>
          <w:ilvl w:val="1"/>
          <w:numId w:val="7"/>
        </w:numPr>
        <w:rPr>
          <w:rFonts w:ascii="Times" w:hAnsi="Times"/>
        </w:rPr>
      </w:pPr>
      <w:r w:rsidRPr="00477EA1">
        <w:rPr>
          <w:rFonts w:ascii="Times" w:hAnsi="Times"/>
        </w:rPr>
        <w:t>Performed basic laboratory tasks including inventory, preparation</w:t>
      </w:r>
      <w:r w:rsidR="004A5E90" w:rsidRPr="00477EA1">
        <w:rPr>
          <w:rFonts w:ascii="Times" w:hAnsi="Times"/>
        </w:rPr>
        <w:t>,</w:t>
      </w:r>
      <w:r w:rsidRPr="00477EA1">
        <w:rPr>
          <w:rFonts w:ascii="Times" w:hAnsi="Times"/>
        </w:rPr>
        <w:t xml:space="preserve"> and maintenance of lab materials at both BSL1 and BSL2 safety levels</w:t>
      </w:r>
      <w:r w:rsidR="004A5E90" w:rsidRPr="00477EA1">
        <w:rPr>
          <w:rFonts w:ascii="Times" w:hAnsi="Times"/>
        </w:rPr>
        <w:t>.</w:t>
      </w:r>
    </w:p>
    <w:p w14:paraId="2D201C01" w14:textId="22486574" w:rsidR="004A5E90" w:rsidRPr="00477EA1" w:rsidRDefault="004A5E90" w:rsidP="004A5E90">
      <w:pPr>
        <w:pStyle w:val="ListParagraph"/>
        <w:numPr>
          <w:ilvl w:val="2"/>
          <w:numId w:val="7"/>
        </w:numPr>
        <w:rPr>
          <w:rFonts w:ascii="Times" w:hAnsi="Times"/>
        </w:rPr>
      </w:pPr>
      <w:r w:rsidRPr="00477EA1">
        <w:rPr>
          <w:rFonts w:ascii="Times" w:hAnsi="Times"/>
        </w:rPr>
        <w:t>Tissue culture, bacterial culture, RNA and DNA isolation</w:t>
      </w:r>
    </w:p>
    <w:p w14:paraId="169E2782" w14:textId="24C20A14" w:rsidR="004A5E90" w:rsidRPr="00477EA1" w:rsidRDefault="007B249E" w:rsidP="004A5E90">
      <w:pPr>
        <w:pStyle w:val="ListParagraph"/>
        <w:numPr>
          <w:ilvl w:val="1"/>
          <w:numId w:val="8"/>
        </w:numPr>
        <w:rPr>
          <w:rFonts w:ascii="Times" w:hAnsi="Times"/>
        </w:rPr>
      </w:pPr>
      <w:r w:rsidRPr="00477EA1">
        <w:rPr>
          <w:rFonts w:ascii="Times" w:hAnsi="Times"/>
        </w:rPr>
        <w:t>Cared for research newts</w:t>
      </w:r>
      <w:r w:rsidR="004A5E90" w:rsidRPr="00477EA1">
        <w:rPr>
          <w:rFonts w:ascii="Times" w:hAnsi="Times"/>
        </w:rPr>
        <w:t xml:space="preserve"> and mice</w:t>
      </w:r>
    </w:p>
    <w:p w14:paraId="430958DD" w14:textId="4D9897AA" w:rsidR="004A5E90" w:rsidRPr="00477EA1" w:rsidRDefault="004A5E90" w:rsidP="004A5E90">
      <w:pPr>
        <w:pStyle w:val="ListParagraph"/>
        <w:numPr>
          <w:ilvl w:val="2"/>
          <w:numId w:val="8"/>
        </w:numPr>
        <w:tabs>
          <w:tab w:val="clear" w:pos="2160"/>
          <w:tab w:val="num" w:pos="1620"/>
        </w:tabs>
        <w:rPr>
          <w:rFonts w:ascii="Times" w:hAnsi="Times"/>
        </w:rPr>
      </w:pPr>
      <w:r w:rsidRPr="00477EA1">
        <w:rPr>
          <w:rFonts w:ascii="Times" w:hAnsi="Times"/>
        </w:rPr>
        <w:t>Animal Biosafety Level 1</w:t>
      </w:r>
    </w:p>
    <w:p w14:paraId="33300E01" w14:textId="22DA2391" w:rsidR="000C5353" w:rsidRPr="00477EA1" w:rsidRDefault="000C5353" w:rsidP="00EF3075">
      <w:pPr>
        <w:pStyle w:val="ListParagraph"/>
        <w:numPr>
          <w:ilvl w:val="1"/>
          <w:numId w:val="8"/>
        </w:numPr>
        <w:rPr>
          <w:rFonts w:ascii="Times" w:hAnsi="Times"/>
        </w:rPr>
      </w:pPr>
      <w:r w:rsidRPr="00477EA1">
        <w:rPr>
          <w:rFonts w:ascii="Times" w:hAnsi="Times"/>
          <w:b/>
          <w:bCs/>
        </w:rPr>
        <w:t>Contact:</w:t>
      </w:r>
      <w:r w:rsidRPr="00477EA1">
        <w:rPr>
          <w:rFonts w:ascii="Times" w:hAnsi="Times"/>
        </w:rPr>
        <w:t xml:space="preserve"> </w:t>
      </w:r>
      <w:proofErr w:type="spellStart"/>
      <w:r w:rsidRPr="00477EA1">
        <w:rPr>
          <w:rFonts w:ascii="Times" w:hAnsi="Times"/>
        </w:rPr>
        <w:t>Kataren</w:t>
      </w:r>
      <w:proofErr w:type="spellEnd"/>
      <w:r w:rsidRPr="00477EA1">
        <w:rPr>
          <w:rFonts w:ascii="Times" w:hAnsi="Times"/>
        </w:rPr>
        <w:t xml:space="preserve"> </w:t>
      </w:r>
      <w:r w:rsidR="004A5E90" w:rsidRPr="00477EA1">
        <w:rPr>
          <w:rFonts w:ascii="Times" w:hAnsi="Times"/>
        </w:rPr>
        <w:t>J.</w:t>
      </w:r>
      <w:r w:rsidRPr="00477EA1">
        <w:rPr>
          <w:rFonts w:ascii="Times" w:hAnsi="Times"/>
        </w:rPr>
        <w:t xml:space="preserve"> Ray (</w:t>
      </w:r>
      <w:hyperlink r:id="rId11" w:history="1">
        <w:r w:rsidRPr="00477EA1">
          <w:rPr>
            <w:rStyle w:val="Link"/>
            <w:rFonts w:ascii="Times" w:hAnsi="Times"/>
          </w:rPr>
          <w:t>kjjohnso@sewanee.edu</w:t>
        </w:r>
      </w:hyperlink>
      <w:r w:rsidRPr="00477EA1">
        <w:rPr>
          <w:rFonts w:ascii="Times" w:hAnsi="Times"/>
        </w:rPr>
        <w:t>)</w:t>
      </w:r>
    </w:p>
    <w:p w14:paraId="0A9D0A36" w14:textId="2EBE5B39" w:rsidR="00A82A74" w:rsidRPr="00477EA1" w:rsidRDefault="00A82A74" w:rsidP="00EA6374">
      <w:pPr>
        <w:pStyle w:val="Body"/>
        <w:pBdr>
          <w:bottom w:val="single" w:sz="4" w:space="0" w:color="auto"/>
        </w:pBdr>
        <w:rPr>
          <w:rFonts w:ascii="Times" w:eastAsia="Cambria" w:hAnsi="Times" w:cs="Cambria"/>
          <w:sz w:val="24"/>
          <w:szCs w:val="24"/>
          <w:u w:color="000000"/>
        </w:rPr>
      </w:pPr>
    </w:p>
    <w:p w14:paraId="542D0ECC" w14:textId="77777777" w:rsidR="00EA6374" w:rsidRPr="00477EA1" w:rsidRDefault="00EA6374" w:rsidP="00EA6374">
      <w:pPr>
        <w:pStyle w:val="Body"/>
        <w:pBdr>
          <w:bottom w:val="single" w:sz="4" w:space="0" w:color="auto"/>
          <w:between w:val="single" w:sz="4" w:space="1" w:color="auto"/>
        </w:pBdr>
        <w:rPr>
          <w:rFonts w:ascii="Times" w:eastAsia="Cambria" w:hAnsi="Times" w:cs="Cambria"/>
          <w:sz w:val="28"/>
          <w:szCs w:val="28"/>
          <w:u w:color="000000"/>
        </w:rPr>
      </w:pPr>
      <w:r w:rsidRPr="00477EA1">
        <w:rPr>
          <w:rFonts w:ascii="Times" w:eastAsia="Cambria" w:hAnsi="Times" w:cs="Cambria"/>
          <w:sz w:val="28"/>
          <w:szCs w:val="28"/>
          <w:u w:color="000000"/>
        </w:rPr>
        <w:t>Teaching Experience</w:t>
      </w:r>
    </w:p>
    <w:p w14:paraId="764F2C22" w14:textId="77777777" w:rsidR="000C5353" w:rsidRPr="00477EA1" w:rsidRDefault="000C5353" w:rsidP="00EA637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rFonts w:ascii="Times" w:hAnsi="Times"/>
          <w:b/>
          <w:bCs/>
          <w:color w:val="000000"/>
        </w:rPr>
      </w:pPr>
      <w:r w:rsidRPr="00477EA1">
        <w:rPr>
          <w:rFonts w:ascii="Times" w:hAnsi="Times"/>
          <w:b/>
          <w:bCs/>
          <w:color w:val="000000"/>
        </w:rPr>
        <w:t>Teaching Assistant</w:t>
      </w:r>
    </w:p>
    <w:p w14:paraId="636C3994" w14:textId="25A6426E" w:rsidR="00EA6374" w:rsidRPr="00477EA1" w:rsidRDefault="00EA6374" w:rsidP="000C535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rPr>
        <w:t>The University of Illinois, Urbana-Champaign; Urbana, Illinois, USA</w:t>
      </w:r>
    </w:p>
    <w:p w14:paraId="14E383FE" w14:textId="2DBAC15F" w:rsidR="00477EA1" w:rsidRPr="00477EA1" w:rsidRDefault="00477EA1" w:rsidP="000505D8">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rPr>
          <w:rFonts w:ascii="Times" w:hAnsi="Times"/>
          <w:b/>
          <w:bCs/>
        </w:rPr>
      </w:pPr>
      <w:r w:rsidRPr="00477EA1">
        <w:rPr>
          <w:rFonts w:ascii="Times" w:hAnsi="Times"/>
          <w:b/>
          <w:bCs/>
        </w:rPr>
        <w:t>2022:</w:t>
      </w:r>
      <w:r w:rsidRPr="00477EA1">
        <w:rPr>
          <w:rFonts w:ascii="Times" w:hAnsi="Times"/>
        </w:rPr>
        <w:tab/>
        <w:t xml:space="preserve">Anthropology 240: Biological Anthropology </w:t>
      </w:r>
    </w:p>
    <w:p w14:paraId="1CFFC447" w14:textId="2F3B66CD" w:rsidR="000505D8" w:rsidRPr="00477EA1" w:rsidRDefault="000505D8" w:rsidP="000505D8">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rPr>
          <w:rFonts w:ascii="Times" w:hAnsi="Times"/>
        </w:rPr>
      </w:pPr>
      <w:r w:rsidRPr="00477EA1">
        <w:rPr>
          <w:rFonts w:ascii="Times" w:hAnsi="Times"/>
          <w:b/>
          <w:bCs/>
        </w:rPr>
        <w:t xml:space="preserve">2021: </w:t>
      </w:r>
      <w:r w:rsidRPr="00477EA1">
        <w:rPr>
          <w:rFonts w:ascii="Times" w:hAnsi="Times"/>
          <w:b/>
          <w:bCs/>
        </w:rPr>
        <w:tab/>
      </w:r>
      <w:r w:rsidRPr="00477EA1">
        <w:rPr>
          <w:rFonts w:ascii="Times" w:hAnsi="Times"/>
        </w:rPr>
        <w:t>Anthropology 101: Introduction to Anthropology</w:t>
      </w:r>
    </w:p>
    <w:p w14:paraId="02D22D02" w14:textId="28A2E2B7" w:rsidR="000505D8" w:rsidRPr="00477EA1" w:rsidRDefault="000505D8" w:rsidP="000505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ind w:left="360"/>
        <w:rPr>
          <w:rFonts w:ascii="Times" w:hAnsi="Times"/>
        </w:rPr>
      </w:pPr>
      <w:r w:rsidRPr="00477EA1">
        <w:rPr>
          <w:rFonts w:ascii="Times" w:hAnsi="Times"/>
          <w:b/>
          <w:bCs/>
        </w:rPr>
        <w:tab/>
      </w:r>
      <w:r w:rsidRPr="00477EA1">
        <w:rPr>
          <w:rFonts w:ascii="Times" w:hAnsi="Times"/>
          <w:b/>
          <w:bCs/>
        </w:rPr>
        <w:tab/>
      </w:r>
      <w:r w:rsidRPr="00477EA1">
        <w:rPr>
          <w:rFonts w:ascii="Times" w:hAnsi="Times"/>
        </w:rPr>
        <w:t>Anthropology 143: Biology of Human Behavior</w:t>
      </w:r>
    </w:p>
    <w:p w14:paraId="6386DC45" w14:textId="40050E3B" w:rsidR="000505D8" w:rsidRPr="00477EA1" w:rsidRDefault="004A5E90" w:rsidP="000505D8">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rPr>
          <w:rFonts w:ascii="Times" w:hAnsi="Times"/>
        </w:rPr>
      </w:pPr>
      <w:r w:rsidRPr="00477EA1">
        <w:rPr>
          <w:rFonts w:ascii="Times" w:hAnsi="Times"/>
          <w:b/>
          <w:bCs/>
        </w:rPr>
        <w:t>2020</w:t>
      </w:r>
      <w:r w:rsidR="000505D8" w:rsidRPr="00477EA1">
        <w:rPr>
          <w:rFonts w:ascii="Times" w:hAnsi="Times"/>
          <w:b/>
          <w:bCs/>
        </w:rPr>
        <w:t>:</w:t>
      </w:r>
      <w:r w:rsidRPr="00477EA1">
        <w:rPr>
          <w:rFonts w:ascii="Times" w:hAnsi="Times"/>
          <w:b/>
          <w:bCs/>
        </w:rPr>
        <w:t xml:space="preserve"> </w:t>
      </w:r>
      <w:r w:rsidR="000505D8" w:rsidRPr="00477EA1">
        <w:rPr>
          <w:rFonts w:ascii="Times" w:hAnsi="Times"/>
          <w:b/>
          <w:bCs/>
        </w:rPr>
        <w:tab/>
      </w:r>
      <w:r w:rsidRPr="00477EA1">
        <w:rPr>
          <w:rFonts w:ascii="Times" w:hAnsi="Times"/>
        </w:rPr>
        <w:t>Anthropology 103: Anthropology in a changing World</w:t>
      </w:r>
    </w:p>
    <w:p w14:paraId="0FAA46A5" w14:textId="77777777" w:rsidR="000505D8" w:rsidRPr="00477EA1" w:rsidRDefault="000505D8" w:rsidP="000505D8">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rPr>
          <w:rFonts w:ascii="Times" w:hAnsi="Times"/>
        </w:rPr>
      </w:pPr>
      <w:r w:rsidRPr="00477EA1">
        <w:rPr>
          <w:rFonts w:ascii="Times" w:hAnsi="Times"/>
        </w:rPr>
        <w:tab/>
      </w:r>
      <w:r w:rsidRPr="00477EA1">
        <w:rPr>
          <w:rFonts w:ascii="Times" w:hAnsi="Times"/>
        </w:rPr>
        <w:tab/>
        <w:t>Anthropology 246: Forensic Anthropology</w:t>
      </w:r>
    </w:p>
    <w:p w14:paraId="3B2C6C50" w14:textId="726E1703" w:rsidR="00EA6374" w:rsidRPr="00477EA1" w:rsidRDefault="00EA6374" w:rsidP="000505D8">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 w:val="left" w:pos="1890"/>
        </w:tabs>
        <w:autoSpaceDE w:val="0"/>
        <w:autoSpaceDN w:val="0"/>
        <w:adjustRightInd w:val="0"/>
        <w:rPr>
          <w:rFonts w:ascii="Times" w:hAnsi="Times"/>
        </w:rPr>
      </w:pPr>
      <w:r w:rsidRPr="00477EA1">
        <w:rPr>
          <w:rFonts w:ascii="Times" w:hAnsi="Times"/>
          <w:b/>
          <w:bCs/>
        </w:rPr>
        <w:t>2019</w:t>
      </w:r>
      <w:r w:rsidRPr="00477EA1">
        <w:rPr>
          <w:rFonts w:ascii="Times" w:hAnsi="Times"/>
        </w:rPr>
        <w:t xml:space="preserve">: </w:t>
      </w:r>
      <w:r w:rsidR="000505D8" w:rsidRPr="00477EA1">
        <w:rPr>
          <w:rFonts w:ascii="Times" w:hAnsi="Times"/>
        </w:rPr>
        <w:tab/>
      </w:r>
      <w:r w:rsidRPr="00477EA1">
        <w:rPr>
          <w:rFonts w:ascii="Times" w:hAnsi="Times"/>
        </w:rPr>
        <w:t>Anthropology 143: Biology of Human Behav</w:t>
      </w:r>
      <w:r w:rsidR="004A5E90" w:rsidRPr="00477EA1">
        <w:rPr>
          <w:rFonts w:ascii="Times" w:hAnsi="Times"/>
        </w:rPr>
        <w:t>ior</w:t>
      </w:r>
      <w:r w:rsidRPr="00477EA1">
        <w:rPr>
          <w:rFonts w:ascii="Times" w:hAnsi="Times"/>
        </w:rPr>
        <w:t xml:space="preserve">. </w:t>
      </w:r>
      <w:r w:rsidR="004A5E90" w:rsidRPr="00477EA1">
        <w:rPr>
          <w:rFonts w:ascii="Times" w:hAnsi="Times"/>
        </w:rPr>
        <w:t xml:space="preserve"> </w:t>
      </w:r>
      <w:r w:rsidR="004A5E90" w:rsidRPr="00477EA1">
        <w:rPr>
          <w:rFonts w:ascii="Times" w:hAnsi="Times"/>
        </w:rPr>
        <w:br/>
      </w:r>
    </w:p>
    <w:p w14:paraId="0AE887DB" w14:textId="27182ED3" w:rsidR="00EA6374" w:rsidRPr="00477EA1" w:rsidRDefault="00EA6374" w:rsidP="00B528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rPr>
        <w:t>The University of the South; Sewanee, TN, USA</w:t>
      </w:r>
    </w:p>
    <w:p w14:paraId="4B5B6AD0" w14:textId="31952260" w:rsidR="00EA6374" w:rsidRPr="00477EA1" w:rsidRDefault="00EA6374" w:rsidP="00B528F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rFonts w:ascii="Times" w:hAnsi="Times"/>
        </w:rPr>
      </w:pPr>
      <w:r w:rsidRPr="00477EA1">
        <w:rPr>
          <w:rFonts w:ascii="Times" w:hAnsi="Times"/>
          <w:b/>
          <w:bCs/>
        </w:rPr>
        <w:t>2014-2015</w:t>
      </w:r>
      <w:r w:rsidRPr="00477EA1">
        <w:rPr>
          <w:rFonts w:ascii="Times" w:hAnsi="Times"/>
        </w:rPr>
        <w:t>: Biology 233: Intermediate and</w:t>
      </w:r>
      <w:r w:rsidR="00B528F6" w:rsidRPr="00477EA1">
        <w:rPr>
          <w:rFonts w:ascii="Times" w:hAnsi="Times"/>
        </w:rPr>
        <w:t xml:space="preserve"> </w:t>
      </w:r>
      <w:r w:rsidRPr="00477EA1">
        <w:rPr>
          <w:rFonts w:ascii="Times" w:hAnsi="Times"/>
        </w:rPr>
        <w:t>Molecular</w:t>
      </w:r>
      <w:r w:rsidR="000505D8" w:rsidRPr="00477EA1">
        <w:rPr>
          <w:rFonts w:ascii="Times" w:hAnsi="Times"/>
        </w:rPr>
        <w:t xml:space="preserve"> Cell</w:t>
      </w:r>
      <w:r w:rsidRPr="00477EA1">
        <w:rPr>
          <w:rFonts w:ascii="Times" w:hAnsi="Times"/>
        </w:rPr>
        <w:t xml:space="preserve"> Biology </w:t>
      </w:r>
      <w:r w:rsidR="000505D8" w:rsidRPr="00477EA1">
        <w:rPr>
          <w:rFonts w:ascii="Times" w:hAnsi="Times"/>
        </w:rPr>
        <w:t>(Lab)</w:t>
      </w:r>
      <w:r w:rsidR="000C5353" w:rsidRPr="00477EA1">
        <w:rPr>
          <w:rFonts w:ascii="Times" w:hAnsi="Times"/>
        </w:rPr>
        <w:br/>
      </w:r>
    </w:p>
    <w:p w14:paraId="5C2B046A" w14:textId="2D5FB84C" w:rsidR="004A5E90" w:rsidRPr="00477EA1" w:rsidRDefault="004A5E90" w:rsidP="004A5E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rFonts w:ascii="Times" w:hAnsi="Times"/>
          <w:b/>
          <w:bCs/>
        </w:rPr>
      </w:pPr>
      <w:r w:rsidRPr="00477EA1">
        <w:rPr>
          <w:rFonts w:ascii="Times" w:hAnsi="Times"/>
          <w:b/>
          <w:bCs/>
        </w:rPr>
        <w:lastRenderedPageBreak/>
        <w:t>Curriculum Building</w:t>
      </w:r>
    </w:p>
    <w:p w14:paraId="6FAEA81E" w14:textId="1A74671C" w:rsidR="004A5E90" w:rsidRPr="00477EA1" w:rsidRDefault="004A5E90" w:rsidP="004A5E9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rPr>
        <w:t>The University of Illinois, Urbana-Champaign; Urbana, Illinois, USA</w:t>
      </w:r>
    </w:p>
    <w:p w14:paraId="72BB50C6" w14:textId="348F7903" w:rsidR="006E59CD" w:rsidRPr="00477EA1" w:rsidRDefault="004A5E90" w:rsidP="006E59CD">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rPr>
      </w:pPr>
      <w:r w:rsidRPr="00477EA1">
        <w:rPr>
          <w:rFonts w:ascii="Times" w:hAnsi="Times"/>
          <w:b/>
          <w:bCs/>
        </w:rPr>
        <w:t>2020</w:t>
      </w:r>
      <w:r w:rsidR="006E59CD" w:rsidRPr="00477EA1">
        <w:rPr>
          <w:rFonts w:ascii="Times" w:hAnsi="Times"/>
          <w:b/>
          <w:bCs/>
        </w:rPr>
        <w:t>-2021</w:t>
      </w:r>
      <w:r w:rsidRPr="00477EA1">
        <w:rPr>
          <w:rFonts w:ascii="Times" w:hAnsi="Times"/>
        </w:rPr>
        <w:t>: Updated curriculum of Anthropology 143 for fall semester of 2020</w:t>
      </w:r>
      <w:r w:rsidR="006E59CD" w:rsidRPr="00477EA1">
        <w:rPr>
          <w:rFonts w:ascii="Times" w:hAnsi="Times"/>
        </w:rPr>
        <w:t xml:space="preserve"> &amp; 2021</w:t>
      </w:r>
      <w:r w:rsidRPr="00477EA1">
        <w:rPr>
          <w:rFonts w:ascii="Times" w:hAnsi="Times"/>
        </w:rPr>
        <w:t>.</w:t>
      </w:r>
    </w:p>
    <w:p w14:paraId="569BF670" w14:textId="46A9C2D1" w:rsidR="000505D8" w:rsidRPr="00477EA1" w:rsidRDefault="000505D8" w:rsidP="000505D8">
      <w:pPr>
        <w:pStyle w:val="ListParagraph"/>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rPr>
      </w:pPr>
      <w:r w:rsidRPr="00477EA1">
        <w:rPr>
          <w:rFonts w:ascii="Times" w:hAnsi="Times"/>
          <w:b/>
          <w:bCs/>
        </w:rPr>
        <w:t>Contact</w:t>
      </w:r>
      <w:r w:rsidRPr="00477EA1">
        <w:rPr>
          <w:rFonts w:ascii="Times" w:hAnsi="Times"/>
        </w:rPr>
        <w:t>: (jelinek@illinois.edu)</w:t>
      </w:r>
    </w:p>
    <w:p w14:paraId="4C2E0723" w14:textId="77777777" w:rsidR="004A5E90" w:rsidRPr="00477EA1" w:rsidRDefault="004A5E90" w:rsidP="004A5E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rFonts w:ascii="Times" w:hAnsi="Times"/>
          <w:b/>
          <w:bCs/>
        </w:rPr>
      </w:pPr>
    </w:p>
    <w:p w14:paraId="70220601" w14:textId="18BC7E37" w:rsidR="000505D8" w:rsidRPr="00477EA1" w:rsidRDefault="00EA6374" w:rsidP="00E62554">
      <w:pPr>
        <w:pBdr>
          <w:top w:val="none" w:sz="0" w:space="0" w:color="auto"/>
          <w:left w:val="none" w:sz="0" w:space="0" w:color="auto"/>
          <w:bottom w:val="none" w:sz="0" w:space="0" w:color="auto"/>
          <w:right w:val="none" w:sz="0" w:space="0" w:color="auto"/>
          <w:between w:val="none" w:sz="0" w:space="0" w:color="auto"/>
          <w:bar w:val="none" w:sz="0" w:color="auto"/>
        </w:pBdr>
        <w:tabs>
          <w:tab w:val="left" w:pos="306"/>
        </w:tabs>
        <w:autoSpaceDE w:val="0"/>
        <w:autoSpaceDN w:val="0"/>
        <w:adjustRightInd w:val="0"/>
        <w:ind w:left="53" w:hanging="18"/>
        <w:rPr>
          <w:rFonts w:ascii="Times" w:hAnsi="Times"/>
          <w:color w:val="000000"/>
        </w:rPr>
      </w:pPr>
      <w:r w:rsidRPr="00477EA1">
        <w:rPr>
          <w:rFonts w:ascii="Times" w:hAnsi="Times"/>
          <w:b/>
          <w:bCs/>
          <w:color w:val="000000"/>
        </w:rPr>
        <w:t>Guest Lectures</w:t>
      </w:r>
    </w:p>
    <w:p w14:paraId="20D4F93B" w14:textId="10FE8E46" w:rsidR="000505D8" w:rsidRPr="00477EA1" w:rsidRDefault="000505D8" w:rsidP="000505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autoSpaceDE w:val="0"/>
        <w:autoSpaceDN w:val="0"/>
        <w:adjustRightInd w:val="0"/>
        <w:ind w:left="450" w:hanging="180"/>
        <w:rPr>
          <w:rFonts w:ascii="Times" w:hAnsi="Times"/>
        </w:rPr>
      </w:pPr>
      <w:r w:rsidRPr="00477EA1">
        <w:rPr>
          <w:rFonts w:ascii="Times" w:hAnsi="Times"/>
          <w:b/>
          <w:bCs/>
        </w:rPr>
        <w:t>October 2020</w:t>
      </w:r>
      <w:r w:rsidRPr="00477EA1">
        <w:rPr>
          <w:rFonts w:ascii="Times" w:hAnsi="Times"/>
        </w:rPr>
        <w:t xml:space="preserve"> – The University of the South; Sewanee, TN, USA</w:t>
      </w:r>
    </w:p>
    <w:p w14:paraId="52DA6EAE" w14:textId="63C829F5" w:rsidR="000505D8" w:rsidRPr="00477EA1" w:rsidRDefault="000505D8" w:rsidP="000505D8">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990"/>
        <w:rPr>
          <w:rFonts w:ascii="Times" w:hAnsi="Times"/>
        </w:rPr>
      </w:pPr>
      <w:r w:rsidRPr="00477EA1">
        <w:rPr>
          <w:rFonts w:ascii="Times" w:hAnsi="Times"/>
        </w:rPr>
        <w:t>Lecture on bioanthropology and human immune evolution for Dr. Celeste Ray’s (</w:t>
      </w:r>
      <w:hyperlink r:id="rId12" w:history="1">
        <w:r w:rsidRPr="00477EA1">
          <w:rPr>
            <w:rStyle w:val="Hyperlink"/>
            <w:rFonts w:ascii="Times" w:hAnsi="Times"/>
          </w:rPr>
          <w:t>cray@sewanee.edu</w:t>
        </w:r>
      </w:hyperlink>
      <w:r w:rsidRPr="00477EA1">
        <w:rPr>
          <w:rFonts w:ascii="Times" w:hAnsi="Times"/>
        </w:rPr>
        <w:t xml:space="preserve">) World Prehistory class. </w:t>
      </w:r>
    </w:p>
    <w:p w14:paraId="3BD590FF" w14:textId="088E36D6" w:rsidR="00EA6374" w:rsidRPr="00477EA1" w:rsidRDefault="00EA6374" w:rsidP="00EA637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autoSpaceDE w:val="0"/>
        <w:autoSpaceDN w:val="0"/>
        <w:adjustRightInd w:val="0"/>
        <w:ind w:left="450" w:hanging="180"/>
        <w:rPr>
          <w:rFonts w:ascii="Times" w:hAnsi="Times"/>
        </w:rPr>
      </w:pPr>
      <w:r w:rsidRPr="00477EA1">
        <w:rPr>
          <w:rFonts w:ascii="Times" w:hAnsi="Times"/>
          <w:b/>
          <w:bCs/>
        </w:rPr>
        <w:t>September 2018</w:t>
      </w:r>
      <w:r w:rsidRPr="00477EA1">
        <w:rPr>
          <w:rFonts w:ascii="Times" w:hAnsi="Times"/>
        </w:rPr>
        <w:t xml:space="preserve"> - The University of the South; Sewanee, TN, USA</w:t>
      </w:r>
    </w:p>
    <w:p w14:paraId="266B2F53" w14:textId="4222BE6F" w:rsidR="00EA6374" w:rsidRPr="00477EA1" w:rsidRDefault="00276541" w:rsidP="00EA637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autoSpaceDE w:val="0"/>
        <w:autoSpaceDN w:val="0"/>
        <w:adjustRightInd w:val="0"/>
        <w:ind w:left="990"/>
        <w:rPr>
          <w:rFonts w:ascii="Times" w:hAnsi="Times"/>
        </w:rPr>
      </w:pPr>
      <w:r w:rsidRPr="00477EA1">
        <w:rPr>
          <w:rFonts w:ascii="Times" w:hAnsi="Times"/>
        </w:rPr>
        <w:t>Lecture on bioanthropology and paleoepidemiology for Dr. Celeste Ray’s (</w:t>
      </w:r>
      <w:hyperlink r:id="rId13" w:history="1">
        <w:r w:rsidR="001521B8" w:rsidRPr="00477EA1">
          <w:rPr>
            <w:rStyle w:val="Hyperlink"/>
            <w:rFonts w:ascii="Times" w:hAnsi="Times"/>
          </w:rPr>
          <w:t>cray@sewanee.edu</w:t>
        </w:r>
      </w:hyperlink>
      <w:r w:rsidRPr="00477EA1">
        <w:rPr>
          <w:rFonts w:ascii="Times" w:hAnsi="Times"/>
        </w:rPr>
        <w:t xml:space="preserve">) World Prehistory class. </w:t>
      </w:r>
    </w:p>
    <w:p w14:paraId="7C305598" w14:textId="0F405DCF" w:rsidR="000505D8" w:rsidRPr="00477EA1" w:rsidRDefault="000505D8" w:rsidP="000505D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rPr>
          <w:rFonts w:ascii="Times" w:hAnsi="Times"/>
        </w:rPr>
      </w:pPr>
    </w:p>
    <w:p w14:paraId="335B89C5" w14:textId="59C10D8D" w:rsidR="006E59CD" w:rsidRPr="00477EA1" w:rsidRDefault="006E59CD" w:rsidP="000505D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rPr>
          <w:rFonts w:ascii="Times" w:hAnsi="Times"/>
        </w:rPr>
      </w:pPr>
    </w:p>
    <w:p w14:paraId="2BC6E4EC" w14:textId="6580E169" w:rsidR="006E59CD" w:rsidRPr="00477EA1" w:rsidRDefault="006E59CD" w:rsidP="006E59CD">
      <w:pPr>
        <w:pBdr>
          <w:top w:val="none" w:sz="0" w:space="0" w:color="auto"/>
          <w:left w:val="none" w:sz="0" w:space="0" w:color="auto"/>
          <w:bottom w:val="none" w:sz="0" w:space="0" w:color="auto"/>
          <w:right w:val="none" w:sz="0" w:space="0" w:color="auto"/>
          <w:between w:val="single" w:sz="4" w:space="1" w:color="auto"/>
          <w:bar w:val="none" w:sz="0" w:color="auto"/>
        </w:pBdr>
        <w:tabs>
          <w:tab w:val="left" w:pos="540"/>
        </w:tabs>
        <w:autoSpaceDE w:val="0"/>
        <w:autoSpaceDN w:val="0"/>
        <w:adjustRightInd w:val="0"/>
        <w:rPr>
          <w:rFonts w:ascii="Times" w:hAnsi="Times"/>
          <w:sz w:val="28"/>
          <w:szCs w:val="28"/>
        </w:rPr>
      </w:pPr>
      <w:r w:rsidRPr="00477EA1">
        <w:rPr>
          <w:rFonts w:ascii="Times" w:hAnsi="Times"/>
          <w:sz w:val="28"/>
          <w:szCs w:val="28"/>
        </w:rPr>
        <w:t>Leadership Experience</w:t>
      </w:r>
    </w:p>
    <w:p w14:paraId="62194C85" w14:textId="22374546" w:rsidR="007D29BB" w:rsidRPr="00477EA1" w:rsidRDefault="007D29BB" w:rsidP="006E59CD">
      <w:pPr>
        <w:pStyle w:val="ListParagraph"/>
        <w:numPr>
          <w:ilvl w:val="1"/>
          <w:numId w:val="23"/>
        </w:numPr>
        <w:tabs>
          <w:tab w:val="left" w:pos="360"/>
        </w:tabs>
        <w:rPr>
          <w:rFonts w:ascii="Times" w:hAnsi="Times"/>
        </w:rPr>
      </w:pPr>
      <w:r w:rsidRPr="00477EA1">
        <w:rPr>
          <w:rFonts w:ascii="Times" w:hAnsi="Times"/>
          <w:b/>
          <w:bCs/>
        </w:rPr>
        <w:t>2021-Present</w:t>
      </w:r>
      <w:r w:rsidRPr="00477EA1">
        <w:rPr>
          <w:rFonts w:ascii="Times" w:hAnsi="Times"/>
        </w:rPr>
        <w:t xml:space="preserve"> – LEAD Mentorship Program – Graduate Mentor</w:t>
      </w:r>
    </w:p>
    <w:p w14:paraId="0BE1503F" w14:textId="0BE16CD8"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2021-Present – </w:t>
      </w:r>
      <w:r w:rsidRPr="00477EA1">
        <w:rPr>
          <w:rFonts w:ascii="Times" w:hAnsi="Times"/>
        </w:rPr>
        <w:t xml:space="preserve">Graduate Anthropology Student Association – </w:t>
      </w:r>
      <w:r w:rsidR="007D29BB" w:rsidRPr="00477EA1">
        <w:rPr>
          <w:rFonts w:ascii="Times" w:hAnsi="Times"/>
        </w:rPr>
        <w:t>Treasurer &amp; Biological Anthropology Representative</w:t>
      </w:r>
      <w:r w:rsidRPr="00477EA1">
        <w:rPr>
          <w:rFonts w:ascii="Times" w:hAnsi="Times"/>
        </w:rPr>
        <w:t xml:space="preserve"> </w:t>
      </w:r>
    </w:p>
    <w:p w14:paraId="5DD025FA" w14:textId="1313721C"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2021-Present – </w:t>
      </w:r>
      <w:r w:rsidRPr="00477EA1">
        <w:rPr>
          <w:rFonts w:ascii="Times" w:hAnsi="Times"/>
        </w:rPr>
        <w:t>Association of Biological Anthropologists – Treasurer</w:t>
      </w:r>
    </w:p>
    <w:p w14:paraId="6C14274B" w14:textId="3FB552E9"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2021-Present</w:t>
      </w:r>
      <w:r w:rsidRPr="00477EA1">
        <w:rPr>
          <w:rFonts w:ascii="Times" w:hAnsi="Times"/>
        </w:rPr>
        <w:t xml:space="preserve"> – Colloquia and Intellectual Community Committee</w:t>
      </w:r>
      <w:r w:rsidR="00E31CD8" w:rsidRPr="00477EA1">
        <w:rPr>
          <w:rFonts w:ascii="Times" w:hAnsi="Times"/>
        </w:rPr>
        <w:t xml:space="preserve"> for Anthropology</w:t>
      </w:r>
    </w:p>
    <w:p w14:paraId="154DBE4A" w14:textId="1C5460D9"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2020</w:t>
      </w:r>
      <w:r w:rsidRPr="00477EA1">
        <w:rPr>
          <w:rFonts w:ascii="Times" w:hAnsi="Times"/>
        </w:rPr>
        <w:t xml:space="preserve"> – Labor Health Equity Action Project – Volunteer Coordinator </w:t>
      </w:r>
    </w:p>
    <w:p w14:paraId="4B8B16CE" w14:textId="3376C2E6"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2016 – </w:t>
      </w:r>
      <w:r w:rsidRPr="00477EA1">
        <w:rPr>
          <w:rFonts w:ascii="Times" w:hAnsi="Times"/>
        </w:rPr>
        <w:t>Glasgow Student Dance Company – Competition Coordinator and Choreographer</w:t>
      </w:r>
    </w:p>
    <w:p w14:paraId="6289E7E2" w14:textId="76A8F9FB"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2015-2016 – </w:t>
      </w:r>
      <w:r w:rsidRPr="00477EA1">
        <w:rPr>
          <w:rFonts w:ascii="Times" w:hAnsi="Times"/>
        </w:rPr>
        <w:t>Glasgow University Cancer Sciences Student Advisory Board</w:t>
      </w:r>
    </w:p>
    <w:p w14:paraId="75DEF2C6" w14:textId="4C3A2EBB"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2010-2011</w:t>
      </w:r>
      <w:r w:rsidRPr="00477EA1">
        <w:rPr>
          <w:rFonts w:ascii="Times" w:hAnsi="Times"/>
        </w:rPr>
        <w:t xml:space="preserve"> – Sewanee Perpetual Motion – President and Choreographer</w:t>
      </w:r>
    </w:p>
    <w:p w14:paraId="05148D12" w14:textId="49D724C3" w:rsidR="006E59CD" w:rsidRPr="00477EA1" w:rsidRDefault="006E59CD" w:rsidP="006E59CD">
      <w:pPr>
        <w:pStyle w:val="ListParagraph"/>
        <w:numPr>
          <w:ilvl w:val="1"/>
          <w:numId w:val="23"/>
        </w:numPr>
        <w:tabs>
          <w:tab w:val="left" w:pos="360"/>
        </w:tabs>
        <w:rPr>
          <w:rFonts w:ascii="Times" w:hAnsi="Times"/>
          <w:lang w:val="es-ES"/>
        </w:rPr>
      </w:pPr>
      <w:r w:rsidRPr="00477EA1">
        <w:rPr>
          <w:rFonts w:ascii="Times" w:hAnsi="Times"/>
          <w:b/>
          <w:bCs/>
          <w:lang w:val="es-ES"/>
        </w:rPr>
        <w:t xml:space="preserve">2010-2011 – </w:t>
      </w:r>
      <w:proofErr w:type="spellStart"/>
      <w:r w:rsidRPr="00477EA1">
        <w:rPr>
          <w:rFonts w:ascii="Times" w:hAnsi="Times"/>
          <w:lang w:val="es-ES"/>
        </w:rPr>
        <w:t>Alpha</w:t>
      </w:r>
      <w:proofErr w:type="spellEnd"/>
      <w:r w:rsidRPr="00477EA1">
        <w:rPr>
          <w:rFonts w:ascii="Times" w:hAnsi="Times"/>
          <w:lang w:val="es-ES"/>
        </w:rPr>
        <w:t xml:space="preserve"> Delta Theta </w:t>
      </w:r>
      <w:proofErr w:type="spellStart"/>
      <w:r w:rsidRPr="00477EA1">
        <w:rPr>
          <w:rFonts w:ascii="Times" w:hAnsi="Times"/>
          <w:lang w:val="es-ES"/>
        </w:rPr>
        <w:t>Sorority</w:t>
      </w:r>
      <w:proofErr w:type="spellEnd"/>
      <w:r w:rsidRPr="00477EA1">
        <w:rPr>
          <w:rFonts w:ascii="Times" w:hAnsi="Times"/>
          <w:lang w:val="es-ES"/>
        </w:rPr>
        <w:t xml:space="preserve"> - Alumna </w:t>
      </w:r>
      <w:proofErr w:type="spellStart"/>
      <w:r w:rsidRPr="00477EA1">
        <w:rPr>
          <w:rFonts w:ascii="Times" w:hAnsi="Times"/>
          <w:lang w:val="es-ES"/>
        </w:rPr>
        <w:t>Chair</w:t>
      </w:r>
      <w:proofErr w:type="spellEnd"/>
      <w:r w:rsidRPr="00477EA1">
        <w:rPr>
          <w:rFonts w:ascii="Times" w:hAnsi="Times"/>
          <w:lang w:val="es-ES"/>
        </w:rPr>
        <w:t xml:space="preserve"> </w:t>
      </w:r>
    </w:p>
    <w:p w14:paraId="007497D3" w14:textId="4E09D1B2"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2009-2010 – </w:t>
      </w:r>
      <w:r w:rsidRPr="00477EA1">
        <w:rPr>
          <w:rFonts w:ascii="Times" w:hAnsi="Times"/>
        </w:rPr>
        <w:t xml:space="preserve">Sewanee Perpetual Motion - Media and Publicity Chair and Choreographer </w:t>
      </w:r>
    </w:p>
    <w:p w14:paraId="13F13A8B" w14:textId="0BA7477A" w:rsidR="006E59CD" w:rsidRPr="00477EA1" w:rsidRDefault="006E59CD" w:rsidP="006E59CD">
      <w:pPr>
        <w:pStyle w:val="ListParagraph"/>
        <w:numPr>
          <w:ilvl w:val="1"/>
          <w:numId w:val="23"/>
        </w:numPr>
        <w:tabs>
          <w:tab w:val="left" w:pos="360"/>
        </w:tabs>
        <w:rPr>
          <w:rFonts w:ascii="Times" w:hAnsi="Times"/>
        </w:rPr>
      </w:pPr>
      <w:r w:rsidRPr="00477EA1">
        <w:rPr>
          <w:rFonts w:ascii="Times" w:hAnsi="Times"/>
          <w:b/>
          <w:bCs/>
        </w:rPr>
        <w:t xml:space="preserve">2009-2010 – </w:t>
      </w:r>
      <w:r w:rsidRPr="00477EA1">
        <w:rPr>
          <w:rFonts w:ascii="Times" w:hAnsi="Times"/>
        </w:rPr>
        <w:t xml:space="preserve">Alpha Delta Theta Sorority - Rush Chair </w:t>
      </w:r>
    </w:p>
    <w:p w14:paraId="5E31C2E5" w14:textId="77777777" w:rsidR="006E59CD" w:rsidRPr="00477EA1" w:rsidRDefault="006E59CD" w:rsidP="000505D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rPr>
          <w:rFonts w:ascii="Times" w:hAnsi="Times"/>
        </w:rPr>
      </w:pPr>
    </w:p>
    <w:p w14:paraId="27C55380" w14:textId="7665C920" w:rsidR="00276541" w:rsidRPr="00477EA1" w:rsidRDefault="00276541" w:rsidP="0027654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rPr>
          <w:rFonts w:ascii="Times" w:hAnsi="Times"/>
          <w:sz w:val="28"/>
          <w:szCs w:val="28"/>
        </w:rPr>
      </w:pPr>
    </w:p>
    <w:p w14:paraId="4F2DA0D9" w14:textId="5A4907F1" w:rsidR="00276541" w:rsidRPr="00477EA1" w:rsidRDefault="00276541" w:rsidP="00276541">
      <w:pPr>
        <w:pBdr>
          <w:top w:val="none" w:sz="0" w:space="0" w:color="auto"/>
          <w:left w:val="none" w:sz="0" w:space="0" w:color="auto"/>
          <w:bottom w:val="none" w:sz="0" w:space="0" w:color="auto"/>
          <w:right w:val="none" w:sz="0" w:space="0" w:color="auto"/>
          <w:between w:val="single" w:sz="4" w:space="1" w:color="auto"/>
          <w:bar w:val="none" w:sz="0" w:color="auto"/>
        </w:pBdr>
        <w:tabs>
          <w:tab w:val="left" w:pos="540"/>
        </w:tabs>
        <w:autoSpaceDE w:val="0"/>
        <w:autoSpaceDN w:val="0"/>
        <w:adjustRightInd w:val="0"/>
        <w:rPr>
          <w:rFonts w:ascii="Times" w:hAnsi="Times"/>
          <w:sz w:val="28"/>
          <w:szCs w:val="28"/>
        </w:rPr>
      </w:pPr>
      <w:r w:rsidRPr="00477EA1">
        <w:rPr>
          <w:rFonts w:ascii="Times" w:hAnsi="Times"/>
          <w:sz w:val="28"/>
          <w:szCs w:val="28"/>
        </w:rPr>
        <w:t>Academic Conferences</w:t>
      </w:r>
      <w:r w:rsidR="0059673E" w:rsidRPr="00477EA1">
        <w:rPr>
          <w:rFonts w:ascii="Times" w:hAnsi="Times"/>
          <w:sz w:val="28"/>
          <w:szCs w:val="28"/>
        </w:rPr>
        <w:t>, Presentations, &amp; Impact</w:t>
      </w:r>
    </w:p>
    <w:p w14:paraId="4D3F7CA7" w14:textId="4AB69749" w:rsidR="00E123C2" w:rsidRPr="00477EA1" w:rsidRDefault="00276541" w:rsidP="00E62554">
      <w:pPr>
        <w:pBdr>
          <w:top w:val="none" w:sz="0" w:space="0" w:color="auto"/>
          <w:left w:val="none" w:sz="0" w:space="0" w:color="auto"/>
          <w:bottom w:val="none" w:sz="0" w:space="0" w:color="auto"/>
          <w:right w:val="none" w:sz="0" w:space="0" w:color="auto"/>
          <w:between w:val="single" w:sz="4" w:space="1" w:color="auto"/>
          <w:bar w:val="none" w:sz="0" w:color="auto"/>
        </w:pBdr>
        <w:tabs>
          <w:tab w:val="left" w:pos="540"/>
        </w:tabs>
        <w:autoSpaceDE w:val="0"/>
        <w:autoSpaceDN w:val="0"/>
        <w:adjustRightInd w:val="0"/>
        <w:rPr>
          <w:rFonts w:ascii="Times" w:hAnsi="Times"/>
          <w:b/>
          <w:bCs/>
        </w:rPr>
      </w:pPr>
      <w:r w:rsidRPr="00477EA1">
        <w:rPr>
          <w:rFonts w:ascii="Times" w:hAnsi="Times"/>
          <w:b/>
          <w:bCs/>
        </w:rPr>
        <w:t>P</w:t>
      </w:r>
      <w:r w:rsidR="00E123C2" w:rsidRPr="00477EA1">
        <w:rPr>
          <w:rFonts w:ascii="Times" w:hAnsi="Times"/>
          <w:b/>
          <w:bCs/>
        </w:rPr>
        <w:t>oster Presentation</w:t>
      </w:r>
    </w:p>
    <w:p w14:paraId="3D7F75F5" w14:textId="70FD00DC" w:rsidR="00477EA1" w:rsidRPr="00477EA1" w:rsidRDefault="00477EA1" w:rsidP="00FE65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b/>
          <w:bCs/>
        </w:rPr>
      </w:pPr>
      <w:r w:rsidRPr="00477EA1">
        <w:rPr>
          <w:rFonts w:ascii="Times" w:hAnsi="Times"/>
          <w:b/>
          <w:bCs/>
        </w:rPr>
        <w:t>March 2022</w:t>
      </w:r>
      <w:r>
        <w:rPr>
          <w:rFonts w:ascii="Times" w:hAnsi="Times"/>
        </w:rPr>
        <w:t xml:space="preserve"> – The American Association of Biological Anthropologists; Denver, Colorado, USA</w:t>
      </w:r>
    </w:p>
    <w:p w14:paraId="3516E70B" w14:textId="77024F75" w:rsidR="00477EA1" w:rsidRPr="00477EA1" w:rsidRDefault="00477EA1" w:rsidP="00477EA1">
      <w:pPr>
        <w:pStyle w:val="ListParagraph"/>
        <w:numPr>
          <w:ilvl w:val="1"/>
          <w:numId w:val="17"/>
        </w:numPr>
        <w:ind w:left="990"/>
        <w:rPr>
          <w:rFonts w:ascii="Times" w:hAnsi="Times"/>
          <w:color w:val="000000" w:themeColor="text1"/>
        </w:rPr>
      </w:pPr>
      <w:r w:rsidRPr="00477EA1">
        <w:rPr>
          <w:rFonts w:ascii="Times" w:hAnsi="Times"/>
          <w:color w:val="000000" w:themeColor="text1"/>
        </w:rPr>
        <w:t>Human immune variation and the future of sepsis management: Proposal of a non-infectious autoimmune phenotype</w:t>
      </w:r>
    </w:p>
    <w:p w14:paraId="20FA41AA" w14:textId="686BCE9A" w:rsidR="00FE650F" w:rsidRPr="00477EA1" w:rsidRDefault="00FE650F" w:rsidP="00FE65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b/>
          <w:bCs/>
        </w:rPr>
        <w:t>April 2016</w:t>
      </w:r>
      <w:r w:rsidRPr="00477EA1">
        <w:rPr>
          <w:rFonts w:ascii="Times" w:hAnsi="Times"/>
        </w:rPr>
        <w:t xml:space="preserve"> – The University of Glas</w:t>
      </w:r>
      <w:r w:rsidR="00477EA1">
        <w:rPr>
          <w:rFonts w:ascii="Times" w:hAnsi="Times"/>
        </w:rPr>
        <w:t>g</w:t>
      </w:r>
      <w:r w:rsidRPr="00477EA1">
        <w:rPr>
          <w:rFonts w:ascii="Times" w:hAnsi="Times"/>
        </w:rPr>
        <w:t>ow/NHS Education for Scotland Conference; Glasgow, Scotland, UK</w:t>
      </w:r>
    </w:p>
    <w:p w14:paraId="2AE354C6" w14:textId="51ED7066" w:rsidR="00FE650F" w:rsidRPr="00477EA1" w:rsidRDefault="00FE650F" w:rsidP="00FE650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rPr>
      </w:pPr>
      <w:r w:rsidRPr="00477EA1">
        <w:rPr>
          <w:rFonts w:ascii="Times" w:hAnsi="Times"/>
        </w:rPr>
        <w:t xml:space="preserve">Early diagnosis of pancreatic cancer through screening methods using viral nanoparticles </w:t>
      </w:r>
    </w:p>
    <w:p w14:paraId="7D21E522" w14:textId="404D0E7A" w:rsidR="00E123C2" w:rsidRPr="00477EA1" w:rsidRDefault="00E123C2" w:rsidP="001521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b/>
          <w:bCs/>
        </w:rPr>
        <w:t xml:space="preserve">April 2011 – </w:t>
      </w:r>
      <w:r w:rsidRPr="00477EA1">
        <w:rPr>
          <w:rFonts w:ascii="Times" w:hAnsi="Times"/>
        </w:rPr>
        <w:t>The University of the South; Sewanee, Tennessee, USA</w:t>
      </w:r>
    </w:p>
    <w:p w14:paraId="67313084" w14:textId="452E4AF5" w:rsidR="00FE650F" w:rsidRPr="00477EA1" w:rsidRDefault="00FE650F" w:rsidP="00FE650F">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rPr>
      </w:pPr>
      <w:r w:rsidRPr="00477EA1">
        <w:rPr>
          <w:rFonts w:ascii="Times" w:hAnsi="Times"/>
        </w:rPr>
        <w:t xml:space="preserve">Examination of the validity of the “5 Second Rule” </w:t>
      </w:r>
    </w:p>
    <w:p w14:paraId="5CE46821" w14:textId="4FBD10B9" w:rsidR="00E123C2" w:rsidRPr="00477EA1" w:rsidRDefault="00E123C2" w:rsidP="00E123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b/>
          <w:bCs/>
        </w:rPr>
      </w:pPr>
      <w:r w:rsidRPr="00477EA1">
        <w:rPr>
          <w:rFonts w:ascii="Times" w:hAnsi="Times"/>
          <w:b/>
          <w:bCs/>
        </w:rPr>
        <w:t>Panelist</w:t>
      </w:r>
    </w:p>
    <w:p w14:paraId="3AA427F1" w14:textId="21BD7AEF" w:rsidR="00E62554" w:rsidRPr="00477EA1" w:rsidRDefault="00E62554" w:rsidP="001521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b/>
          <w:bCs/>
        </w:rPr>
        <w:t xml:space="preserve">October 2021 </w:t>
      </w:r>
      <w:r w:rsidRPr="00477EA1">
        <w:rPr>
          <w:rFonts w:ascii="Times" w:hAnsi="Times"/>
        </w:rPr>
        <w:t xml:space="preserve">– The University of Illinois, Urbana-Champaign; Urbana, </w:t>
      </w:r>
      <w:r w:rsidR="00760F5E" w:rsidRPr="00477EA1">
        <w:rPr>
          <w:rFonts w:ascii="Times" w:hAnsi="Times"/>
        </w:rPr>
        <w:t>Illinois</w:t>
      </w:r>
      <w:r w:rsidRPr="00477EA1">
        <w:rPr>
          <w:rFonts w:ascii="Times" w:hAnsi="Times"/>
        </w:rPr>
        <w:t>, US</w:t>
      </w:r>
      <w:r w:rsidR="00760F5E" w:rsidRPr="00477EA1">
        <w:rPr>
          <w:rFonts w:ascii="Times" w:hAnsi="Times"/>
        </w:rPr>
        <w:t>A</w:t>
      </w:r>
    </w:p>
    <w:p w14:paraId="2FCEDC04" w14:textId="38702B7C" w:rsidR="00760F5E" w:rsidRPr="00477EA1" w:rsidRDefault="00E62554" w:rsidP="00760F5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rPr>
      </w:pPr>
      <w:r w:rsidRPr="00477EA1">
        <w:rPr>
          <w:rFonts w:ascii="Times" w:hAnsi="Times"/>
        </w:rPr>
        <w:t xml:space="preserve">Panel for </w:t>
      </w:r>
      <w:r w:rsidR="0059673E" w:rsidRPr="00477EA1">
        <w:rPr>
          <w:rFonts w:ascii="Times" w:hAnsi="Times"/>
        </w:rPr>
        <w:t>N</w:t>
      </w:r>
      <w:r w:rsidRPr="00477EA1">
        <w:rPr>
          <w:rFonts w:ascii="Times" w:hAnsi="Times"/>
        </w:rPr>
        <w:t xml:space="preserve">avigating Mentorship Relationships </w:t>
      </w:r>
      <w:r w:rsidR="0059673E" w:rsidRPr="00477EA1">
        <w:rPr>
          <w:rFonts w:ascii="Times" w:hAnsi="Times"/>
        </w:rPr>
        <w:t xml:space="preserve">in Graduate School (Contact: Dr. Kathryn Clancy, </w:t>
      </w:r>
      <w:hyperlink r:id="rId14" w:history="1">
        <w:r w:rsidR="0059673E" w:rsidRPr="00477EA1">
          <w:rPr>
            <w:rStyle w:val="Hyperlink"/>
            <w:rFonts w:ascii="Times" w:hAnsi="Times"/>
          </w:rPr>
          <w:t>kclancy@illinois.edu</w:t>
        </w:r>
      </w:hyperlink>
      <w:r w:rsidR="0059673E" w:rsidRPr="00477EA1">
        <w:rPr>
          <w:rFonts w:ascii="Times" w:hAnsi="Times"/>
        </w:rPr>
        <w:t>)</w:t>
      </w:r>
    </w:p>
    <w:p w14:paraId="42410233" w14:textId="143785B3" w:rsidR="00760F5E" w:rsidRPr="00477EA1" w:rsidRDefault="00760F5E" w:rsidP="00760F5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b/>
          <w:bCs/>
        </w:rPr>
      </w:pPr>
      <w:r w:rsidRPr="00477EA1">
        <w:rPr>
          <w:rFonts w:ascii="Times" w:hAnsi="Times"/>
          <w:b/>
          <w:bCs/>
        </w:rPr>
        <w:t>June 2021</w:t>
      </w:r>
      <w:r w:rsidRPr="00477EA1">
        <w:rPr>
          <w:rFonts w:ascii="Times" w:hAnsi="Times"/>
        </w:rPr>
        <w:t xml:space="preserve"> – </w:t>
      </w:r>
      <w:proofErr w:type="spellStart"/>
      <w:r w:rsidRPr="00477EA1">
        <w:rPr>
          <w:rFonts w:ascii="Times" w:hAnsi="Times"/>
        </w:rPr>
        <w:t>Clustermarket</w:t>
      </w:r>
      <w:proofErr w:type="spellEnd"/>
      <w:r w:rsidRPr="00477EA1">
        <w:rPr>
          <w:rFonts w:ascii="Times" w:hAnsi="Times"/>
        </w:rPr>
        <w:t xml:space="preserve"> Ltd., London</w:t>
      </w:r>
      <w:r w:rsidRPr="00477EA1">
        <w:rPr>
          <w:rFonts w:ascii="Times" w:hAnsi="Times"/>
          <w:b/>
          <w:bCs/>
        </w:rPr>
        <w:t xml:space="preserve">, </w:t>
      </w:r>
      <w:r w:rsidRPr="00477EA1">
        <w:rPr>
          <w:rFonts w:ascii="Times" w:hAnsi="Times"/>
        </w:rPr>
        <w:t>UK</w:t>
      </w:r>
    </w:p>
    <w:p w14:paraId="3110D482" w14:textId="7E7B5698" w:rsidR="00760F5E" w:rsidRPr="00477EA1" w:rsidRDefault="00760F5E" w:rsidP="00760F5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b/>
          <w:bCs/>
        </w:rPr>
      </w:pPr>
      <w:r w:rsidRPr="00477EA1">
        <w:rPr>
          <w:rFonts w:ascii="Times" w:hAnsi="Times"/>
        </w:rPr>
        <w:t xml:space="preserve">Panel on Normalizing Mental Health in the Scientific World (Contact: Hanne Linden, </w:t>
      </w:r>
      <w:hyperlink r:id="rId15" w:history="1">
        <w:r w:rsidRPr="00477EA1">
          <w:rPr>
            <w:rStyle w:val="Hyperlink"/>
            <w:rFonts w:ascii="Times" w:hAnsi="Times"/>
          </w:rPr>
          <w:t>hlinden@clustermarket.com</w:t>
        </w:r>
      </w:hyperlink>
      <w:r w:rsidRPr="00477EA1">
        <w:rPr>
          <w:rFonts w:ascii="Times" w:hAnsi="Times"/>
        </w:rPr>
        <w:t xml:space="preserve">) </w:t>
      </w:r>
    </w:p>
    <w:p w14:paraId="6AE6E3C0" w14:textId="0E9D110F" w:rsidR="00276541" w:rsidRPr="00477EA1" w:rsidRDefault="001521B8" w:rsidP="001521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180"/>
        <w:rPr>
          <w:rFonts w:ascii="Times" w:hAnsi="Times"/>
        </w:rPr>
      </w:pPr>
      <w:r w:rsidRPr="00477EA1">
        <w:rPr>
          <w:rFonts w:ascii="Times" w:hAnsi="Times"/>
          <w:b/>
          <w:bCs/>
        </w:rPr>
        <w:t xml:space="preserve">August </w:t>
      </w:r>
      <w:r w:rsidR="00276541" w:rsidRPr="00477EA1">
        <w:rPr>
          <w:rFonts w:ascii="Times" w:hAnsi="Times"/>
          <w:b/>
          <w:bCs/>
        </w:rPr>
        <w:t>2020</w:t>
      </w:r>
      <w:r w:rsidR="00276541" w:rsidRPr="00477EA1">
        <w:rPr>
          <w:rFonts w:ascii="Times" w:hAnsi="Times"/>
        </w:rPr>
        <w:t xml:space="preserve"> – The University of Illinois, Urbana-Champaign; Urbana, IL, USA</w:t>
      </w:r>
    </w:p>
    <w:p w14:paraId="14278CB3" w14:textId="2EAF3257" w:rsidR="001521B8" w:rsidRPr="00477EA1" w:rsidRDefault="001521B8" w:rsidP="001521B8">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rPr>
      </w:pPr>
      <w:r w:rsidRPr="00477EA1">
        <w:rPr>
          <w:rFonts w:ascii="Times" w:hAnsi="Times"/>
        </w:rPr>
        <w:t xml:space="preserve">Panel for Creating an Inclusive Classroom (Contact: Ross </w:t>
      </w:r>
      <w:proofErr w:type="spellStart"/>
      <w:r w:rsidRPr="00477EA1">
        <w:rPr>
          <w:rFonts w:ascii="Times" w:hAnsi="Times"/>
        </w:rPr>
        <w:t>Wantland</w:t>
      </w:r>
      <w:proofErr w:type="spellEnd"/>
      <w:r w:rsidRPr="00477EA1">
        <w:rPr>
          <w:rFonts w:ascii="Times" w:hAnsi="Times"/>
        </w:rPr>
        <w:t xml:space="preserve">, </w:t>
      </w:r>
      <w:hyperlink r:id="rId16" w:history="1">
        <w:r w:rsidRPr="00477EA1">
          <w:rPr>
            <w:rStyle w:val="Hyperlink"/>
            <w:rFonts w:ascii="Times" w:hAnsi="Times"/>
          </w:rPr>
          <w:t>wantland@illinois.edu</w:t>
        </w:r>
      </w:hyperlink>
      <w:r w:rsidRPr="00477EA1">
        <w:rPr>
          <w:rFonts w:ascii="Times" w:hAnsi="Times"/>
        </w:rPr>
        <w:t xml:space="preserve">) </w:t>
      </w:r>
      <w:r w:rsidR="00477EA1">
        <w:rPr>
          <w:rFonts w:ascii="Times" w:hAnsi="Times"/>
        </w:rPr>
        <w:br/>
      </w:r>
    </w:p>
    <w:p w14:paraId="04377E3E" w14:textId="1681B944" w:rsidR="0059673E" w:rsidRPr="00477EA1" w:rsidRDefault="0059673E" w:rsidP="005967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rPr>
      </w:pPr>
      <w:r w:rsidRPr="00477EA1">
        <w:rPr>
          <w:rFonts w:ascii="Times" w:hAnsi="Times"/>
          <w:b/>
          <w:bCs/>
        </w:rPr>
        <w:lastRenderedPageBreak/>
        <w:t>Impact</w:t>
      </w:r>
    </w:p>
    <w:p w14:paraId="09AD1A75" w14:textId="3CC10D17" w:rsidR="0059673E" w:rsidRPr="00477EA1" w:rsidRDefault="0059673E" w:rsidP="005967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rPr>
      </w:pPr>
      <w:r w:rsidRPr="00477EA1">
        <w:rPr>
          <w:rFonts w:ascii="Times" w:hAnsi="Times"/>
          <w:b/>
          <w:bCs/>
        </w:rPr>
        <w:t>December 2020</w:t>
      </w:r>
      <w:r w:rsidRPr="00477EA1">
        <w:rPr>
          <w:rFonts w:ascii="Times" w:hAnsi="Times"/>
        </w:rPr>
        <w:t xml:space="preserve"> – The News Gazette, Champaign, IL, USA</w:t>
      </w:r>
    </w:p>
    <w:p w14:paraId="551FF8C1" w14:textId="192E1A66" w:rsidR="0059673E" w:rsidRPr="00477EA1" w:rsidRDefault="0059673E" w:rsidP="0059673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Times" w:hAnsi="Times"/>
        </w:rPr>
      </w:pPr>
      <w:r w:rsidRPr="00477EA1">
        <w:rPr>
          <w:rFonts w:ascii="Times" w:hAnsi="Times"/>
        </w:rPr>
        <w:t xml:space="preserve">Article on the impacts of the Labor Health Equity Action Project (LHEAP) that I was an active participant and organizer of. </w:t>
      </w:r>
    </w:p>
    <w:p w14:paraId="182A2980" w14:textId="0702DC9C" w:rsidR="00EA6374" w:rsidRPr="00477EA1" w:rsidRDefault="00760F5E" w:rsidP="0059673E">
      <w:pPr>
        <w:pStyle w:val="NormalWeb"/>
        <w:numPr>
          <w:ilvl w:val="2"/>
          <w:numId w:val="29"/>
        </w:numPr>
        <w:rPr>
          <w:rFonts w:ascii="Times" w:hAnsi="Times"/>
          <w:color w:val="000000"/>
        </w:rPr>
      </w:pPr>
      <w:r w:rsidRPr="00477EA1">
        <w:rPr>
          <w:rFonts w:ascii="Times" w:hAnsi="Times"/>
          <w:color w:val="000000"/>
        </w:rPr>
        <w:t>Gilberto</w:t>
      </w:r>
      <w:r w:rsidR="0059673E" w:rsidRPr="00477EA1">
        <w:rPr>
          <w:rFonts w:ascii="Times" w:hAnsi="Times"/>
          <w:color w:val="000000"/>
        </w:rPr>
        <w:t>, R. (2020, December 8).</w:t>
      </w:r>
      <w:r w:rsidR="0059673E" w:rsidRPr="00477EA1">
        <w:rPr>
          <w:rStyle w:val="apple-converted-space"/>
          <w:rFonts w:ascii="Times" w:hAnsi="Times"/>
          <w:color w:val="000000"/>
        </w:rPr>
        <w:t> </w:t>
      </w:r>
      <w:r w:rsidR="0059673E" w:rsidRPr="00477EA1">
        <w:rPr>
          <w:rFonts w:ascii="Times" w:hAnsi="Times"/>
          <w:color w:val="000000"/>
        </w:rPr>
        <w:t>Town Hall | Pandemic exposing public-health inequities right here at home.</w:t>
      </w:r>
      <w:r w:rsidR="0059673E" w:rsidRPr="00477EA1">
        <w:rPr>
          <w:rStyle w:val="apple-converted-space"/>
          <w:rFonts w:ascii="Times" w:hAnsi="Times"/>
          <w:color w:val="000000"/>
        </w:rPr>
        <w:t> </w:t>
      </w:r>
      <w:r w:rsidR="0059673E" w:rsidRPr="00477EA1">
        <w:rPr>
          <w:rFonts w:ascii="Times" w:hAnsi="Times"/>
          <w:i/>
          <w:iCs/>
          <w:color w:val="000000"/>
        </w:rPr>
        <w:t>The News Gazette</w:t>
      </w:r>
      <w:r w:rsidR="0059673E" w:rsidRPr="00477EA1">
        <w:rPr>
          <w:rFonts w:ascii="Times" w:hAnsi="Times"/>
          <w:color w:val="000000"/>
        </w:rPr>
        <w:t>.</w:t>
      </w:r>
      <w:r w:rsidR="0059673E" w:rsidRPr="00477EA1">
        <w:rPr>
          <w:rStyle w:val="apple-converted-space"/>
          <w:rFonts w:ascii="Times" w:hAnsi="Times"/>
          <w:color w:val="000000"/>
        </w:rPr>
        <w:t> </w:t>
      </w:r>
    </w:p>
    <w:p w14:paraId="7EE4BA4C" w14:textId="1C2CC2BB" w:rsidR="00E165BB" w:rsidRPr="00477EA1" w:rsidRDefault="00E165BB" w:rsidP="00EA6374">
      <w:pPr>
        <w:pStyle w:val="Body"/>
        <w:pBdr>
          <w:bottom w:val="single" w:sz="4" w:space="0" w:color="auto"/>
        </w:pBdr>
        <w:rPr>
          <w:rFonts w:ascii="Times" w:eastAsia="Cambria" w:hAnsi="Times" w:cs="Cambria"/>
          <w:sz w:val="28"/>
          <w:szCs w:val="28"/>
          <w:u w:color="000000"/>
        </w:rPr>
      </w:pPr>
      <w:r w:rsidRPr="00477EA1">
        <w:rPr>
          <w:rFonts w:ascii="Times" w:eastAsia="Cambria" w:hAnsi="Times" w:cs="Cambria"/>
          <w:sz w:val="28"/>
          <w:szCs w:val="28"/>
          <w:u w:color="000000"/>
        </w:rPr>
        <w:t xml:space="preserve">Honors &amp; Awards </w:t>
      </w:r>
    </w:p>
    <w:p w14:paraId="7C37350E" w14:textId="7C31708D" w:rsidR="00E165BB" w:rsidRPr="00477EA1" w:rsidRDefault="00E165BB" w:rsidP="009A39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mbria" w:hAnsi="Times" w:cs="Cambria"/>
          <w:b/>
          <w:bCs/>
          <w:sz w:val="24"/>
          <w:szCs w:val="24"/>
          <w:u w:color="000000"/>
        </w:rPr>
      </w:pPr>
      <w:r w:rsidRPr="00477EA1">
        <w:rPr>
          <w:rFonts w:ascii="Times" w:eastAsia="Cambria" w:hAnsi="Times" w:cs="Cambria"/>
          <w:b/>
          <w:bCs/>
          <w:sz w:val="24"/>
          <w:szCs w:val="24"/>
          <w:u w:color="000000"/>
        </w:rPr>
        <w:t>Honors</w:t>
      </w:r>
    </w:p>
    <w:p w14:paraId="5F342ADF" w14:textId="5B0E5B58" w:rsidR="009A39FD" w:rsidRPr="00477EA1" w:rsidRDefault="009A39FD" w:rsidP="009A39FD">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hanging="180"/>
        <w:rPr>
          <w:rFonts w:ascii="Times" w:eastAsia="Cambria" w:hAnsi="Times" w:cs="Cambria"/>
          <w:b/>
          <w:bCs/>
          <w:sz w:val="24"/>
          <w:szCs w:val="24"/>
          <w:u w:color="000000"/>
        </w:rPr>
      </w:pPr>
      <w:r w:rsidRPr="00477EA1">
        <w:rPr>
          <w:rFonts w:ascii="Times" w:eastAsia="Cambria" w:hAnsi="Times" w:cs="Cambria"/>
          <w:b/>
          <w:bCs/>
          <w:sz w:val="24"/>
          <w:szCs w:val="24"/>
          <w:u w:color="000000"/>
        </w:rPr>
        <w:t>Order of the Gownsmen</w:t>
      </w:r>
      <w:r w:rsidRPr="00477EA1">
        <w:rPr>
          <w:rFonts w:ascii="Times" w:eastAsia="Cambria" w:hAnsi="Times" w:cs="Cambria"/>
          <w:sz w:val="24"/>
          <w:szCs w:val="24"/>
          <w:u w:color="000000"/>
        </w:rPr>
        <w:t xml:space="preserve"> (2013): Society for academic excellence that works in parallel with the student government for the University of the South. </w:t>
      </w:r>
    </w:p>
    <w:p w14:paraId="08955B0C" w14:textId="3B1F5330" w:rsidR="00EB2E0D" w:rsidRPr="00477EA1" w:rsidRDefault="000505D8" w:rsidP="00EB2E0D">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hanging="180"/>
        <w:rPr>
          <w:rFonts w:ascii="Times" w:eastAsia="Cambria" w:hAnsi="Times" w:cs="Cambria"/>
          <w:b/>
          <w:bCs/>
          <w:sz w:val="24"/>
          <w:szCs w:val="24"/>
          <w:u w:color="000000"/>
        </w:rPr>
      </w:pPr>
      <w:r w:rsidRPr="00477EA1">
        <w:rPr>
          <w:rFonts w:ascii="Times" w:eastAsia="Cambria" w:hAnsi="Times" w:cs="Cambria"/>
          <w:b/>
          <w:bCs/>
          <w:sz w:val="24"/>
          <w:szCs w:val="24"/>
          <w:u w:color="000000"/>
        </w:rPr>
        <w:t xml:space="preserve">Sigma Alpha Pi - </w:t>
      </w:r>
      <w:r w:rsidR="009A39FD" w:rsidRPr="00477EA1">
        <w:rPr>
          <w:rFonts w:ascii="Times" w:eastAsia="Cambria" w:hAnsi="Times" w:cs="Cambria"/>
          <w:b/>
          <w:bCs/>
          <w:sz w:val="24"/>
          <w:szCs w:val="24"/>
          <w:u w:color="000000"/>
        </w:rPr>
        <w:t xml:space="preserve">National Society of Leadership and Success </w:t>
      </w:r>
      <w:r w:rsidR="009A39FD" w:rsidRPr="00477EA1">
        <w:rPr>
          <w:rFonts w:ascii="Times" w:eastAsia="Cambria" w:hAnsi="Times" w:cs="Cambria"/>
          <w:sz w:val="24"/>
          <w:szCs w:val="24"/>
          <w:u w:color="000000"/>
        </w:rPr>
        <w:t xml:space="preserve">(2013): </w:t>
      </w:r>
      <w:r w:rsidR="009A39FD" w:rsidRPr="00477EA1">
        <w:rPr>
          <w:rFonts w:ascii="Times" w:hAnsi="Times"/>
          <w:color w:val="212529"/>
          <w:sz w:val="24"/>
          <w:szCs w:val="24"/>
          <w:shd w:val="clear" w:color="auto" w:fill="FFFFFF"/>
        </w:rPr>
        <w:t>Society that recognizes students that display outstanding achievements and leadership skills in professional and vocational education institutions in the</w:t>
      </w:r>
      <w:r w:rsidR="009A39FD" w:rsidRPr="00477EA1">
        <w:rPr>
          <w:rStyle w:val="apple-converted-space"/>
          <w:rFonts w:ascii="Times" w:hAnsi="Times"/>
          <w:color w:val="212529"/>
          <w:sz w:val="24"/>
          <w:szCs w:val="24"/>
          <w:shd w:val="clear" w:color="auto" w:fill="FFFFFF"/>
        </w:rPr>
        <w:t> </w:t>
      </w:r>
      <w:r w:rsidR="009A39FD" w:rsidRPr="00477EA1">
        <w:rPr>
          <w:rFonts w:ascii="Times" w:hAnsi="Times"/>
          <w:sz w:val="24"/>
          <w:szCs w:val="24"/>
        </w:rPr>
        <w:t>United States</w:t>
      </w:r>
      <w:r w:rsidRPr="00477EA1">
        <w:rPr>
          <w:rFonts w:ascii="Times" w:hAnsi="Times"/>
          <w:sz w:val="24"/>
          <w:szCs w:val="24"/>
        </w:rPr>
        <w:t>.</w:t>
      </w:r>
    </w:p>
    <w:p w14:paraId="3BC73DD1" w14:textId="77777777" w:rsidR="0059673E" w:rsidRPr="00477EA1" w:rsidRDefault="0059673E" w:rsidP="005967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mbria" w:hAnsi="Times" w:cs="Cambria"/>
          <w:b/>
          <w:bCs/>
          <w:sz w:val="24"/>
          <w:szCs w:val="24"/>
          <w:u w:color="000000"/>
        </w:rPr>
      </w:pPr>
    </w:p>
    <w:p w14:paraId="13733B88" w14:textId="77777777" w:rsidR="0059673E" w:rsidRPr="00477EA1" w:rsidRDefault="0059673E" w:rsidP="005967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mbria" w:hAnsi="Times" w:cs="Cambria"/>
          <w:b/>
          <w:bCs/>
          <w:sz w:val="24"/>
          <w:szCs w:val="24"/>
          <w:u w:color="000000"/>
        </w:rPr>
      </w:pPr>
      <w:r w:rsidRPr="00477EA1">
        <w:rPr>
          <w:rFonts w:ascii="Times" w:eastAsia="Cambria" w:hAnsi="Times" w:cs="Cambria"/>
          <w:b/>
          <w:bCs/>
          <w:sz w:val="24"/>
          <w:szCs w:val="24"/>
          <w:u w:color="000000"/>
        </w:rPr>
        <w:t>Awards</w:t>
      </w:r>
    </w:p>
    <w:p w14:paraId="46BF7CB0" w14:textId="77777777" w:rsidR="0059673E" w:rsidRPr="00477EA1" w:rsidRDefault="0059673E" w:rsidP="0059673E">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hanging="180"/>
        <w:rPr>
          <w:rFonts w:ascii="Times" w:eastAsia="Cambria" w:hAnsi="Times" w:cs="Cambria"/>
          <w:b/>
          <w:bCs/>
          <w:sz w:val="24"/>
          <w:szCs w:val="24"/>
          <w:u w:color="000000"/>
        </w:rPr>
      </w:pPr>
      <w:r w:rsidRPr="00477EA1">
        <w:rPr>
          <w:rFonts w:ascii="Times" w:eastAsia="Cambria" w:hAnsi="Times" w:cs="Cambria"/>
          <w:b/>
          <w:bCs/>
          <w:sz w:val="24"/>
          <w:szCs w:val="24"/>
          <w:u w:color="000000"/>
        </w:rPr>
        <w:t>Outstanding Teaching Award for Teaching Assistants</w:t>
      </w:r>
      <w:r w:rsidRPr="00477EA1">
        <w:rPr>
          <w:rFonts w:ascii="Times" w:eastAsia="Cambria" w:hAnsi="Times" w:cs="Cambria"/>
          <w:sz w:val="24"/>
          <w:szCs w:val="24"/>
          <w:u w:color="000000"/>
        </w:rPr>
        <w:t xml:space="preserve"> (2020): Awarded by the department of Anthropology at UIUC for performance in teaching Biology 143: Biology of Human Behavior. </w:t>
      </w:r>
    </w:p>
    <w:p w14:paraId="07212C80" w14:textId="1EB4E818" w:rsidR="00EB2E0D" w:rsidRPr="00477EA1" w:rsidRDefault="00EB2E0D" w:rsidP="00EB2E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mbria" w:hAnsi="Times" w:cs="Cambria"/>
          <w:b/>
          <w:bCs/>
          <w:sz w:val="24"/>
          <w:szCs w:val="24"/>
          <w:u w:color="000000"/>
        </w:rPr>
      </w:pPr>
    </w:p>
    <w:p w14:paraId="791B0C2E" w14:textId="125BAD47" w:rsidR="00EB2E0D" w:rsidRPr="00477EA1" w:rsidRDefault="00EB2E0D" w:rsidP="00EB2E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eastAsia="Cambria" w:hAnsi="Times" w:cs="Cambria"/>
          <w:b/>
          <w:bCs/>
          <w:sz w:val="24"/>
          <w:szCs w:val="24"/>
          <w:u w:color="000000"/>
        </w:rPr>
      </w:pPr>
      <w:r w:rsidRPr="00477EA1">
        <w:rPr>
          <w:rFonts w:ascii="Times" w:eastAsia="Cambria" w:hAnsi="Times" w:cs="Cambria"/>
          <w:b/>
          <w:bCs/>
          <w:sz w:val="24"/>
          <w:szCs w:val="24"/>
          <w:u w:color="000000"/>
        </w:rPr>
        <w:t>Scholarships</w:t>
      </w:r>
    </w:p>
    <w:p w14:paraId="190F4C20" w14:textId="32F11F13" w:rsidR="00EB2E0D" w:rsidRPr="00477EA1" w:rsidRDefault="00EB2E0D" w:rsidP="00EB2E0D">
      <w:pPr>
        <w:pStyle w:val="ListParagraph"/>
        <w:numPr>
          <w:ilvl w:val="0"/>
          <w:numId w:val="21"/>
        </w:numPr>
        <w:ind w:left="360" w:hanging="180"/>
        <w:rPr>
          <w:rFonts w:ascii="Times" w:eastAsia="Times New Roman" w:hAnsi="Times"/>
          <w:bdr w:val="none" w:sz="0" w:space="0" w:color="auto"/>
        </w:rPr>
      </w:pPr>
      <w:r w:rsidRPr="00477EA1">
        <w:rPr>
          <w:rFonts w:ascii="Times" w:hAnsi="Times"/>
          <w:b/>
          <w:bCs/>
        </w:rPr>
        <w:t xml:space="preserve">Saltire </w:t>
      </w:r>
      <w:r w:rsidRPr="00477EA1">
        <w:rPr>
          <w:rFonts w:ascii="Times" w:hAnsi="Times"/>
          <w:b/>
          <w:bCs/>
        </w:rPr>
        <w:softHyphen/>
      </w:r>
      <w:r w:rsidRPr="00477EA1">
        <w:rPr>
          <w:rFonts w:ascii="Times" w:hAnsi="Times"/>
        </w:rPr>
        <w:t>- $4000 (2015): Awarded by the Scottish government in collaboration with Scottish universities to scholars with promise to become influential leaders and innovators in their future careers in the areas of science, technology, creative industries, healthcare and medical sciences, or renewable and clean energy.</w:t>
      </w:r>
    </w:p>
    <w:p w14:paraId="374DE975" w14:textId="498B0941" w:rsidR="00EB2E0D" w:rsidRPr="00477EA1" w:rsidRDefault="00EB2E0D" w:rsidP="00EB2E0D">
      <w:pPr>
        <w:pStyle w:val="ListParagraph"/>
        <w:numPr>
          <w:ilvl w:val="0"/>
          <w:numId w:val="21"/>
        </w:numPr>
        <w:ind w:left="360" w:hanging="180"/>
        <w:rPr>
          <w:rFonts w:ascii="Times" w:eastAsia="Times New Roman" w:hAnsi="Times"/>
          <w:bdr w:val="none" w:sz="0" w:space="0" w:color="auto"/>
        </w:rPr>
      </w:pPr>
      <w:r w:rsidRPr="00477EA1">
        <w:rPr>
          <w:rFonts w:ascii="Times" w:hAnsi="Times"/>
          <w:b/>
          <w:bCs/>
        </w:rPr>
        <w:t>Pearl of Promise, Nautilus Award</w:t>
      </w:r>
      <w:r w:rsidRPr="00477EA1">
        <w:rPr>
          <w:rFonts w:ascii="Times" w:hAnsi="Times"/>
        </w:rPr>
        <w:t xml:space="preserve"> - $2000 (2011): Awarded by the Chattanooga Chamber of Commerce to a woman in high school with a strong aptitude in math and sciences in a typically male-dominated field.</w:t>
      </w:r>
    </w:p>
    <w:p w14:paraId="59E5C60B" w14:textId="53A5B63B" w:rsidR="00EB2E0D" w:rsidRPr="00477EA1" w:rsidRDefault="00EB2E0D" w:rsidP="00EB2E0D">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hanging="180"/>
        <w:rPr>
          <w:rFonts w:ascii="Times" w:eastAsia="Cambria" w:hAnsi="Times" w:cs="Cambria"/>
          <w:b/>
          <w:bCs/>
          <w:sz w:val="24"/>
          <w:szCs w:val="24"/>
          <w:u w:color="000000"/>
        </w:rPr>
      </w:pPr>
      <w:r w:rsidRPr="00477EA1">
        <w:rPr>
          <w:rFonts w:ascii="Times" w:eastAsia="Cambria" w:hAnsi="Times" w:cs="Cambria"/>
          <w:b/>
          <w:bCs/>
          <w:sz w:val="24"/>
          <w:szCs w:val="24"/>
          <w:u w:color="000000"/>
        </w:rPr>
        <w:t xml:space="preserve">Tennessee Hope </w:t>
      </w:r>
      <w:r w:rsidRPr="00477EA1">
        <w:rPr>
          <w:rFonts w:ascii="Times" w:eastAsia="Cambria" w:hAnsi="Times" w:cs="Cambria"/>
          <w:sz w:val="24"/>
          <w:szCs w:val="24"/>
          <w:u w:color="000000"/>
        </w:rPr>
        <w:t xml:space="preserve">- $16000 (2011): Merit based scholarship awarded to high school graduates with high academic achievement to continue their studies at Tennessee universities and colleges. </w:t>
      </w:r>
    </w:p>
    <w:p w14:paraId="12EDF326" w14:textId="77777777" w:rsidR="00E165BB" w:rsidRPr="00477EA1" w:rsidRDefault="00E165BB" w:rsidP="00EA6374">
      <w:pPr>
        <w:pStyle w:val="Body"/>
        <w:pBdr>
          <w:bottom w:val="single" w:sz="4" w:space="0" w:color="auto"/>
        </w:pBdr>
        <w:rPr>
          <w:rFonts w:ascii="Times" w:eastAsia="Cambria" w:hAnsi="Times" w:cs="Cambria"/>
          <w:b/>
          <w:bCs/>
          <w:sz w:val="24"/>
          <w:szCs w:val="24"/>
          <w:u w:color="000000"/>
        </w:rPr>
      </w:pPr>
    </w:p>
    <w:p w14:paraId="613E58E9" w14:textId="713275D0" w:rsidR="00896036" w:rsidRPr="00477EA1" w:rsidRDefault="007B249E" w:rsidP="00EA6374">
      <w:pPr>
        <w:pStyle w:val="Body"/>
        <w:pBdr>
          <w:bottom w:val="single" w:sz="4" w:space="0" w:color="auto"/>
        </w:pBdr>
        <w:rPr>
          <w:rFonts w:ascii="Times" w:eastAsia="Cambria" w:hAnsi="Times" w:cs="Cambria"/>
          <w:sz w:val="28"/>
          <w:szCs w:val="28"/>
          <w:u w:color="000000"/>
        </w:rPr>
      </w:pPr>
      <w:r w:rsidRPr="00477EA1">
        <w:rPr>
          <w:rFonts w:ascii="Times" w:eastAsia="Cambria" w:hAnsi="Times" w:cs="Cambria"/>
          <w:sz w:val="28"/>
          <w:szCs w:val="28"/>
          <w:u w:color="000000"/>
        </w:rPr>
        <w:t>Publications</w:t>
      </w:r>
    </w:p>
    <w:p w14:paraId="13AB9AA3" w14:textId="77777777" w:rsidR="00AE65C4" w:rsidRPr="00477EA1" w:rsidRDefault="00AE65C4" w:rsidP="00AE65C4">
      <w:pPr>
        <w:rPr>
          <w:rFonts w:ascii="Times" w:hAnsi="Times"/>
        </w:rPr>
      </w:pPr>
    </w:p>
    <w:p w14:paraId="0BC7D74D" w14:textId="2380E2E0" w:rsidR="00FE650F" w:rsidRPr="00477EA1" w:rsidRDefault="00FE650F" w:rsidP="00FE650F">
      <w:pPr>
        <w:pStyle w:val="ListParagraph"/>
        <w:numPr>
          <w:ilvl w:val="0"/>
          <w:numId w:val="7"/>
        </w:numPr>
        <w:rPr>
          <w:rFonts w:ascii="Times" w:eastAsia="Times New Roman" w:hAnsi="Times"/>
          <w:color w:val="000000" w:themeColor="text1"/>
        </w:rPr>
      </w:pPr>
      <w:r w:rsidRPr="00477EA1">
        <w:rPr>
          <w:rFonts w:ascii="Times" w:eastAsia="Times New Roman" w:hAnsi="Times"/>
          <w:color w:val="000000" w:themeColor="text1"/>
        </w:rPr>
        <w:t xml:space="preserve">Brinkworth J, </w:t>
      </w:r>
      <w:r w:rsidRPr="00477EA1">
        <w:rPr>
          <w:rFonts w:ascii="Times" w:eastAsia="Times New Roman" w:hAnsi="Times"/>
          <w:b/>
          <w:bCs/>
          <w:color w:val="000000" w:themeColor="text1"/>
        </w:rPr>
        <w:t>Shaw JG</w:t>
      </w:r>
      <w:r w:rsidR="005E2461" w:rsidRPr="00477EA1">
        <w:rPr>
          <w:rFonts w:ascii="Times" w:eastAsia="Times New Roman" w:hAnsi="Times"/>
          <w:color w:val="000000" w:themeColor="text1"/>
        </w:rPr>
        <w:t>.</w:t>
      </w:r>
      <w:r w:rsidRPr="00477EA1">
        <w:rPr>
          <w:rFonts w:ascii="Times" w:eastAsia="Times New Roman" w:hAnsi="Times"/>
          <w:color w:val="000000" w:themeColor="text1"/>
        </w:rPr>
        <w:t xml:space="preserve"> </w:t>
      </w:r>
      <w:r w:rsidRPr="00477EA1">
        <w:rPr>
          <w:rFonts w:ascii="Times" w:eastAsia="Times New Roman" w:hAnsi="Times"/>
          <w:i/>
          <w:iCs/>
          <w:color w:val="000000" w:themeColor="text1"/>
        </w:rPr>
        <w:t>On race, human variation, and who gets and dies of sepsis.</w:t>
      </w:r>
      <w:r w:rsidRPr="00477EA1">
        <w:rPr>
          <w:rFonts w:ascii="Times" w:eastAsia="Times New Roman" w:hAnsi="Times"/>
          <w:color w:val="000000" w:themeColor="text1"/>
        </w:rPr>
        <w:t xml:space="preserve"> Yearbook of Biological Anthropolog</w:t>
      </w:r>
      <w:r w:rsidR="00A33549">
        <w:rPr>
          <w:rFonts w:ascii="Times" w:eastAsia="Times New Roman" w:hAnsi="Times"/>
          <w:color w:val="000000" w:themeColor="text1"/>
        </w:rPr>
        <w:t>y.</w:t>
      </w:r>
      <w:r w:rsidR="00A33549" w:rsidRPr="00A33549">
        <w:rPr>
          <w:rFonts w:ascii="Times" w:eastAsia="Times New Roman" w:hAnsi="Times"/>
          <w:color w:val="000000" w:themeColor="text1"/>
        </w:rPr>
        <w:t xml:space="preserve"> </w:t>
      </w:r>
      <w:r w:rsidR="00A33549">
        <w:rPr>
          <w:rFonts w:ascii="Times" w:eastAsia="Times New Roman" w:hAnsi="Times"/>
          <w:color w:val="000000" w:themeColor="text1"/>
        </w:rPr>
        <w:t>2022;</w:t>
      </w:r>
      <w:r w:rsidRPr="00477EA1">
        <w:rPr>
          <w:rFonts w:ascii="Times" w:eastAsia="Times New Roman" w:hAnsi="Times"/>
          <w:color w:val="000000" w:themeColor="text1"/>
        </w:rPr>
        <w:t xml:space="preserve"> In </w:t>
      </w:r>
      <w:r w:rsidR="00477EA1">
        <w:rPr>
          <w:rFonts w:ascii="Times" w:eastAsia="Times New Roman" w:hAnsi="Times"/>
          <w:color w:val="000000" w:themeColor="text1"/>
        </w:rPr>
        <w:t>review</w:t>
      </w:r>
      <w:r w:rsidRPr="00477EA1">
        <w:rPr>
          <w:rFonts w:ascii="Times" w:eastAsia="Times New Roman" w:hAnsi="Times"/>
          <w:color w:val="000000" w:themeColor="text1"/>
        </w:rPr>
        <w:t xml:space="preserve">. </w:t>
      </w:r>
    </w:p>
    <w:p w14:paraId="2FE5C28E" w14:textId="1BFE747E" w:rsidR="00896036" w:rsidRPr="00477EA1" w:rsidRDefault="007B249E" w:rsidP="00EA6374">
      <w:pPr>
        <w:pStyle w:val="ListParagraph"/>
        <w:numPr>
          <w:ilvl w:val="0"/>
          <w:numId w:val="7"/>
        </w:numPr>
        <w:rPr>
          <w:rFonts w:ascii="Times" w:hAnsi="Times"/>
        </w:rPr>
      </w:pPr>
      <w:proofErr w:type="spellStart"/>
      <w:r w:rsidRPr="00477EA1">
        <w:rPr>
          <w:rFonts w:ascii="Times" w:hAnsi="Times"/>
        </w:rPr>
        <w:t>Guarnaccia</w:t>
      </w:r>
      <w:proofErr w:type="spellEnd"/>
      <w:r w:rsidRPr="00477EA1">
        <w:rPr>
          <w:rFonts w:ascii="Times" w:hAnsi="Times"/>
        </w:rPr>
        <w:t xml:space="preserve"> AD, Rose KL, Wang J, Zhao B, Wang CE, </w:t>
      </w:r>
      <w:proofErr w:type="spellStart"/>
      <w:r w:rsidRPr="00477EA1">
        <w:rPr>
          <w:rFonts w:ascii="Times" w:hAnsi="Times"/>
        </w:rPr>
        <w:t>Geurazzi</w:t>
      </w:r>
      <w:proofErr w:type="spellEnd"/>
      <w:r w:rsidRPr="00477EA1">
        <w:rPr>
          <w:rFonts w:ascii="Times" w:hAnsi="Times"/>
        </w:rPr>
        <w:t xml:space="preserve"> K, Hill </w:t>
      </w:r>
      <w:proofErr w:type="spellStart"/>
      <w:r w:rsidRPr="00477EA1">
        <w:rPr>
          <w:rFonts w:ascii="Times" w:hAnsi="Times"/>
        </w:rPr>
        <w:t>Salisha</w:t>
      </w:r>
      <w:proofErr w:type="spellEnd"/>
      <w:r w:rsidRPr="00477EA1">
        <w:rPr>
          <w:rFonts w:ascii="Times" w:hAnsi="Times"/>
        </w:rPr>
        <w:t xml:space="preserve">, Woodley </w:t>
      </w:r>
      <w:proofErr w:type="gramStart"/>
      <w:r w:rsidRPr="00477EA1">
        <w:rPr>
          <w:rFonts w:ascii="Times" w:hAnsi="Times"/>
        </w:rPr>
        <w:t>CM,  Hansen</w:t>
      </w:r>
      <w:proofErr w:type="gramEnd"/>
      <w:r w:rsidRPr="00477EA1">
        <w:rPr>
          <w:rFonts w:ascii="Times" w:hAnsi="Times"/>
        </w:rPr>
        <w:t xml:space="preserve"> TJ, </w:t>
      </w:r>
      <w:proofErr w:type="spellStart"/>
      <w:r w:rsidRPr="00477EA1">
        <w:rPr>
          <w:rFonts w:ascii="Times" w:hAnsi="Times"/>
        </w:rPr>
        <w:t>Lorey</w:t>
      </w:r>
      <w:proofErr w:type="spellEnd"/>
      <w:r w:rsidRPr="00477EA1">
        <w:rPr>
          <w:rFonts w:ascii="Times" w:hAnsi="Times"/>
        </w:rPr>
        <w:t xml:space="preserve"> SL, </w:t>
      </w:r>
      <w:r w:rsidRPr="00477EA1">
        <w:rPr>
          <w:rFonts w:ascii="Times" w:hAnsi="Times"/>
          <w:b/>
          <w:bCs/>
        </w:rPr>
        <w:t>Shaw JG</w:t>
      </w:r>
      <w:r w:rsidRPr="00477EA1">
        <w:rPr>
          <w:rFonts w:ascii="Times" w:hAnsi="Times"/>
        </w:rPr>
        <w:t xml:space="preserve">, Payne WG, </w:t>
      </w:r>
      <w:proofErr w:type="spellStart"/>
      <w:r w:rsidRPr="00477EA1">
        <w:rPr>
          <w:rFonts w:ascii="Times" w:hAnsi="Times"/>
        </w:rPr>
        <w:t>Weissmiller</w:t>
      </w:r>
      <w:proofErr w:type="spellEnd"/>
      <w:r w:rsidRPr="00477EA1">
        <w:rPr>
          <w:rFonts w:ascii="Times" w:hAnsi="Times"/>
        </w:rPr>
        <w:t xml:space="preserve"> AM, </w:t>
      </w:r>
      <w:proofErr w:type="spellStart"/>
      <w:r w:rsidRPr="00477EA1">
        <w:rPr>
          <w:rFonts w:ascii="Times" w:hAnsi="Times"/>
        </w:rPr>
        <w:t>Olejniczak</w:t>
      </w:r>
      <w:proofErr w:type="spellEnd"/>
      <w:r w:rsidRPr="00477EA1">
        <w:rPr>
          <w:rFonts w:ascii="Times" w:hAnsi="Times"/>
        </w:rPr>
        <w:t xml:space="preserve"> ET, </w:t>
      </w:r>
      <w:proofErr w:type="spellStart"/>
      <w:r w:rsidRPr="00477EA1">
        <w:rPr>
          <w:rFonts w:ascii="Times" w:hAnsi="Times"/>
        </w:rPr>
        <w:t>Fesik</w:t>
      </w:r>
      <w:proofErr w:type="spellEnd"/>
      <w:r w:rsidRPr="00477EA1">
        <w:rPr>
          <w:rFonts w:ascii="Times" w:hAnsi="Times"/>
        </w:rPr>
        <w:t xml:space="preserve"> S, Lui Q, Tansey WP.</w:t>
      </w:r>
      <w:r w:rsidR="00273F1D" w:rsidRPr="00477EA1">
        <w:rPr>
          <w:rFonts w:ascii="Times" w:hAnsi="Times"/>
        </w:rPr>
        <w:t xml:space="preserve"> </w:t>
      </w:r>
      <w:r w:rsidR="00273F1D" w:rsidRPr="00477EA1">
        <w:rPr>
          <w:rFonts w:ascii="Times" w:hAnsi="Times"/>
          <w:i/>
          <w:iCs/>
        </w:rPr>
        <w:t>Impact of WIN site inhibitor on the WDR5 interactome</w:t>
      </w:r>
      <w:r w:rsidRPr="00477EA1">
        <w:rPr>
          <w:rFonts w:ascii="Times" w:hAnsi="Times"/>
          <w:i/>
          <w:iCs/>
        </w:rPr>
        <w:t>.</w:t>
      </w:r>
      <w:r w:rsidRPr="00477EA1">
        <w:rPr>
          <w:rFonts w:ascii="Times" w:hAnsi="Times"/>
        </w:rPr>
        <w:t xml:space="preserve"> </w:t>
      </w:r>
      <w:r w:rsidR="00273F1D" w:rsidRPr="00477EA1">
        <w:rPr>
          <w:rFonts w:ascii="Times" w:hAnsi="Times"/>
        </w:rPr>
        <w:t>Cell Press. 2021; 34(3): 108636.</w:t>
      </w:r>
    </w:p>
    <w:p w14:paraId="1C65883F" w14:textId="77777777" w:rsidR="00896036" w:rsidRPr="00477EA1" w:rsidRDefault="007B249E" w:rsidP="00EA6374">
      <w:pPr>
        <w:pStyle w:val="ListParagraph"/>
        <w:numPr>
          <w:ilvl w:val="0"/>
          <w:numId w:val="7"/>
        </w:numPr>
        <w:rPr>
          <w:rFonts w:ascii="Times" w:hAnsi="Times"/>
        </w:rPr>
      </w:pPr>
      <w:r w:rsidRPr="00477EA1">
        <w:rPr>
          <w:rFonts w:ascii="Times" w:hAnsi="Times"/>
        </w:rPr>
        <w:t xml:space="preserve">Chacon-Simon S, Wang F, Thomas L, Phan J, Zhao B, </w:t>
      </w:r>
      <w:proofErr w:type="spellStart"/>
      <w:r w:rsidRPr="00477EA1">
        <w:rPr>
          <w:rFonts w:ascii="Times" w:hAnsi="Times"/>
        </w:rPr>
        <w:t>Olejniczak</w:t>
      </w:r>
      <w:proofErr w:type="spellEnd"/>
      <w:r w:rsidRPr="00477EA1">
        <w:rPr>
          <w:rFonts w:ascii="Times" w:hAnsi="Times"/>
        </w:rPr>
        <w:t xml:space="preserve"> E, </w:t>
      </w:r>
      <w:proofErr w:type="spellStart"/>
      <w:r w:rsidRPr="00477EA1">
        <w:rPr>
          <w:rFonts w:ascii="Times" w:hAnsi="Times"/>
        </w:rPr>
        <w:t>Macdonal</w:t>
      </w:r>
      <w:proofErr w:type="spellEnd"/>
      <w:r w:rsidRPr="00477EA1">
        <w:rPr>
          <w:rFonts w:ascii="Times" w:hAnsi="Times"/>
        </w:rPr>
        <w:t xml:space="preserve"> J, </w:t>
      </w:r>
      <w:r w:rsidRPr="00477EA1">
        <w:rPr>
          <w:rFonts w:ascii="Times" w:hAnsi="Times"/>
          <w:b/>
          <w:bCs/>
        </w:rPr>
        <w:t>Shaw JG</w:t>
      </w:r>
      <w:r w:rsidRPr="00477EA1">
        <w:rPr>
          <w:rFonts w:ascii="Times" w:hAnsi="Times"/>
        </w:rPr>
        <w:t xml:space="preserve">, </w:t>
      </w:r>
      <w:proofErr w:type="spellStart"/>
      <w:r w:rsidRPr="00477EA1">
        <w:rPr>
          <w:rFonts w:ascii="Times" w:hAnsi="Times"/>
        </w:rPr>
        <w:t>Schlund</w:t>
      </w:r>
      <w:proofErr w:type="spellEnd"/>
      <w:r w:rsidRPr="00477EA1">
        <w:rPr>
          <w:rFonts w:ascii="Times" w:hAnsi="Times"/>
        </w:rPr>
        <w:t xml:space="preserve"> C, Payne W, Creighton J, Stauffer S, Waterson A, Tansey W, </w:t>
      </w:r>
      <w:proofErr w:type="spellStart"/>
      <w:r w:rsidRPr="00477EA1">
        <w:rPr>
          <w:rFonts w:ascii="Times" w:hAnsi="Times"/>
        </w:rPr>
        <w:t>Fesik</w:t>
      </w:r>
      <w:proofErr w:type="spellEnd"/>
      <w:r w:rsidRPr="00477EA1">
        <w:rPr>
          <w:rFonts w:ascii="Times" w:hAnsi="Times"/>
        </w:rPr>
        <w:t xml:space="preserve"> S. </w:t>
      </w:r>
      <w:r w:rsidRPr="00477EA1">
        <w:rPr>
          <w:rFonts w:ascii="Times" w:hAnsi="Times"/>
          <w:i/>
          <w:iCs/>
        </w:rPr>
        <w:t>Discovery of WD Repeat-Containing Protein 5 (WDR5)-MYC inhibitors using fragment-based methods and structure-based design.</w:t>
      </w:r>
      <w:r w:rsidRPr="00477EA1">
        <w:rPr>
          <w:rFonts w:ascii="Times" w:hAnsi="Times"/>
        </w:rPr>
        <w:t xml:space="preserve"> Journal of Medicinal Chemistry. 2020; 63(8):4315–4333.</w:t>
      </w:r>
    </w:p>
    <w:p w14:paraId="7E289760" w14:textId="77777777" w:rsidR="00896036" w:rsidRPr="00477EA1" w:rsidRDefault="007B249E" w:rsidP="00EA6374">
      <w:pPr>
        <w:pStyle w:val="ListParagraph"/>
        <w:numPr>
          <w:ilvl w:val="0"/>
          <w:numId w:val="7"/>
        </w:numPr>
        <w:rPr>
          <w:rFonts w:ascii="Times" w:hAnsi="Times"/>
        </w:rPr>
      </w:pPr>
      <w:r w:rsidRPr="00477EA1">
        <w:rPr>
          <w:rFonts w:ascii="Times" w:hAnsi="Times"/>
        </w:rPr>
        <w:t xml:space="preserve">Tian J, </w:t>
      </w:r>
      <w:proofErr w:type="spellStart"/>
      <w:r w:rsidRPr="00477EA1">
        <w:rPr>
          <w:rFonts w:ascii="Times" w:hAnsi="Times"/>
        </w:rPr>
        <w:t>Teuscher</w:t>
      </w:r>
      <w:proofErr w:type="spellEnd"/>
      <w:r w:rsidRPr="00477EA1">
        <w:rPr>
          <w:rFonts w:ascii="Times" w:hAnsi="Times"/>
        </w:rPr>
        <w:t xml:space="preserve"> K, </w:t>
      </w:r>
      <w:proofErr w:type="spellStart"/>
      <w:r w:rsidRPr="00477EA1">
        <w:rPr>
          <w:rFonts w:ascii="Times" w:hAnsi="Times"/>
        </w:rPr>
        <w:t>Aho</w:t>
      </w:r>
      <w:proofErr w:type="spellEnd"/>
      <w:r w:rsidRPr="00477EA1">
        <w:rPr>
          <w:rFonts w:ascii="Times" w:hAnsi="Times"/>
        </w:rPr>
        <w:t xml:space="preserve"> ER, </w:t>
      </w:r>
      <w:proofErr w:type="spellStart"/>
      <w:r w:rsidRPr="00477EA1">
        <w:rPr>
          <w:rFonts w:ascii="Times" w:hAnsi="Times"/>
        </w:rPr>
        <w:t>Avarado</w:t>
      </w:r>
      <w:proofErr w:type="spellEnd"/>
      <w:r w:rsidRPr="00477EA1">
        <w:rPr>
          <w:rFonts w:ascii="Times" w:hAnsi="Times"/>
        </w:rPr>
        <w:t xml:space="preserve"> J, Mills J, Meyers K, </w:t>
      </w:r>
      <w:proofErr w:type="spellStart"/>
      <w:r w:rsidRPr="00477EA1">
        <w:rPr>
          <w:rFonts w:ascii="Times" w:hAnsi="Times"/>
        </w:rPr>
        <w:t>Gogliotti</w:t>
      </w:r>
      <w:proofErr w:type="spellEnd"/>
      <w:r w:rsidRPr="00477EA1">
        <w:rPr>
          <w:rFonts w:ascii="Times" w:hAnsi="Times"/>
        </w:rPr>
        <w:t xml:space="preserve"> R, Han C, Macdonald J, Sai J, </w:t>
      </w:r>
      <w:r w:rsidRPr="00477EA1">
        <w:rPr>
          <w:rFonts w:ascii="Times" w:hAnsi="Times"/>
          <w:b/>
          <w:bCs/>
        </w:rPr>
        <w:t>Shaw J</w:t>
      </w:r>
      <w:r w:rsidRPr="00477EA1">
        <w:rPr>
          <w:rFonts w:ascii="Times" w:hAnsi="Times"/>
        </w:rPr>
        <w:t xml:space="preserve">, </w:t>
      </w:r>
      <w:proofErr w:type="spellStart"/>
      <w:r w:rsidRPr="00477EA1">
        <w:rPr>
          <w:rFonts w:ascii="Times" w:hAnsi="Times"/>
        </w:rPr>
        <w:t>Sensintaffer</w:t>
      </w:r>
      <w:proofErr w:type="spellEnd"/>
      <w:r w:rsidRPr="00477EA1">
        <w:rPr>
          <w:rFonts w:ascii="Times" w:hAnsi="Times"/>
        </w:rPr>
        <w:t xml:space="preserve"> J, Zhao B, </w:t>
      </w:r>
      <w:proofErr w:type="spellStart"/>
      <w:r w:rsidRPr="00477EA1">
        <w:rPr>
          <w:rFonts w:ascii="Times" w:hAnsi="Times"/>
        </w:rPr>
        <w:t>Rietz</w:t>
      </w:r>
      <w:proofErr w:type="spellEnd"/>
      <w:r w:rsidRPr="00477EA1">
        <w:rPr>
          <w:rFonts w:ascii="Times" w:hAnsi="Times"/>
        </w:rPr>
        <w:t xml:space="preserve"> T, Thomas L, Payne W, Moore W, Scott G, Kondo J, Inoue M, Coffey R, Tansey W, Stauffer S, Lee T, </w:t>
      </w:r>
      <w:proofErr w:type="spellStart"/>
      <w:r w:rsidRPr="00477EA1">
        <w:rPr>
          <w:rFonts w:ascii="Times" w:hAnsi="Times"/>
        </w:rPr>
        <w:t>Fesik</w:t>
      </w:r>
      <w:proofErr w:type="spellEnd"/>
      <w:r w:rsidRPr="00477EA1">
        <w:rPr>
          <w:rFonts w:ascii="Times" w:hAnsi="Times"/>
        </w:rPr>
        <w:t xml:space="preserve"> S. </w:t>
      </w:r>
      <w:r w:rsidRPr="00477EA1">
        <w:rPr>
          <w:rFonts w:ascii="Times" w:hAnsi="Times"/>
          <w:i/>
          <w:iCs/>
        </w:rPr>
        <w:t xml:space="preserve">Discovery and Structure-Based Optimization of Potent and Selective WD repeat domain 5 (WDR5) Inhibitors Containing a </w:t>
      </w:r>
      <w:proofErr w:type="spellStart"/>
      <w:r w:rsidRPr="00477EA1">
        <w:rPr>
          <w:rFonts w:ascii="Times" w:hAnsi="Times"/>
          <w:i/>
          <w:iCs/>
        </w:rPr>
        <w:t>Dihydroisoquinolinone</w:t>
      </w:r>
      <w:proofErr w:type="spellEnd"/>
      <w:r w:rsidRPr="00477EA1">
        <w:rPr>
          <w:rFonts w:ascii="Times" w:hAnsi="Times"/>
          <w:i/>
          <w:iCs/>
        </w:rPr>
        <w:t xml:space="preserve"> Bicyclic Core</w:t>
      </w:r>
      <w:r w:rsidRPr="00477EA1">
        <w:rPr>
          <w:rFonts w:ascii="Times" w:hAnsi="Times"/>
        </w:rPr>
        <w:t>. Journal of Medicinal Chemistry. 2020; 63(2):656-675.</w:t>
      </w:r>
    </w:p>
    <w:p w14:paraId="76442A71" w14:textId="77777777" w:rsidR="00896036" w:rsidRPr="00477EA1" w:rsidRDefault="007B249E" w:rsidP="00EA6374">
      <w:pPr>
        <w:pStyle w:val="ListParagraph"/>
        <w:numPr>
          <w:ilvl w:val="0"/>
          <w:numId w:val="7"/>
        </w:numPr>
        <w:rPr>
          <w:rFonts w:ascii="Times" w:hAnsi="Times"/>
        </w:rPr>
      </w:pPr>
      <w:r w:rsidRPr="00477EA1">
        <w:rPr>
          <w:rFonts w:ascii="Times" w:hAnsi="Times"/>
        </w:rPr>
        <w:t xml:space="preserve">Macdonald J, </w:t>
      </w:r>
      <w:proofErr w:type="spellStart"/>
      <w:r w:rsidRPr="00477EA1">
        <w:rPr>
          <w:rFonts w:ascii="Times" w:hAnsi="Times"/>
        </w:rPr>
        <w:t>Chacón</w:t>
      </w:r>
      <w:proofErr w:type="spellEnd"/>
      <w:r w:rsidRPr="00477EA1">
        <w:rPr>
          <w:rFonts w:ascii="Times" w:hAnsi="Times"/>
        </w:rPr>
        <w:t xml:space="preserve">-Simon S, Han C, Wang F, </w:t>
      </w:r>
      <w:r w:rsidRPr="00477EA1">
        <w:rPr>
          <w:rFonts w:ascii="Times" w:hAnsi="Times"/>
          <w:b/>
          <w:bCs/>
        </w:rPr>
        <w:t>Shaw JG</w:t>
      </w:r>
      <w:r w:rsidRPr="00477EA1">
        <w:rPr>
          <w:rFonts w:ascii="Times" w:hAnsi="Times"/>
        </w:rPr>
        <w:t xml:space="preserve">, Howes JE, Sai J, </w:t>
      </w:r>
      <w:proofErr w:type="spellStart"/>
      <w:r w:rsidRPr="00477EA1">
        <w:rPr>
          <w:rFonts w:ascii="Times" w:hAnsi="Times"/>
        </w:rPr>
        <w:t>Yuh</w:t>
      </w:r>
      <w:proofErr w:type="spellEnd"/>
      <w:r w:rsidRPr="00477EA1">
        <w:rPr>
          <w:rFonts w:ascii="Times" w:hAnsi="Times"/>
        </w:rPr>
        <w:t xml:space="preserve"> J, Camper D, </w:t>
      </w:r>
      <w:proofErr w:type="spellStart"/>
      <w:r w:rsidRPr="00477EA1">
        <w:rPr>
          <w:rFonts w:ascii="Times" w:hAnsi="Times"/>
        </w:rPr>
        <w:t>Alicie</w:t>
      </w:r>
      <w:proofErr w:type="spellEnd"/>
      <w:r w:rsidRPr="00477EA1">
        <w:rPr>
          <w:rFonts w:ascii="Times" w:hAnsi="Times"/>
        </w:rPr>
        <w:t xml:space="preserve"> BM, Alvarado J, </w:t>
      </w:r>
      <w:proofErr w:type="spellStart"/>
      <w:r w:rsidRPr="00477EA1">
        <w:rPr>
          <w:rFonts w:ascii="Times" w:hAnsi="Times"/>
        </w:rPr>
        <w:t>Nikhar</w:t>
      </w:r>
      <w:proofErr w:type="spellEnd"/>
      <w:r w:rsidRPr="00477EA1">
        <w:rPr>
          <w:rFonts w:ascii="Times" w:hAnsi="Times"/>
        </w:rPr>
        <w:t xml:space="preserve"> S, Payne W, </w:t>
      </w:r>
      <w:proofErr w:type="spellStart"/>
      <w:r w:rsidRPr="00477EA1">
        <w:rPr>
          <w:rFonts w:ascii="Times" w:hAnsi="Times"/>
        </w:rPr>
        <w:t>Aho</w:t>
      </w:r>
      <w:proofErr w:type="spellEnd"/>
      <w:r w:rsidRPr="00477EA1">
        <w:rPr>
          <w:rFonts w:ascii="Times" w:hAnsi="Times"/>
        </w:rPr>
        <w:t xml:space="preserve"> ER, Bauer JA, Zhao B, Phan J, Thomas L, </w:t>
      </w:r>
      <w:proofErr w:type="spellStart"/>
      <w:r w:rsidRPr="00477EA1">
        <w:rPr>
          <w:rFonts w:ascii="Times" w:hAnsi="Times"/>
        </w:rPr>
        <w:t>Rossanese</w:t>
      </w:r>
      <w:proofErr w:type="spellEnd"/>
      <w:r w:rsidRPr="00477EA1">
        <w:rPr>
          <w:rFonts w:ascii="Times" w:hAnsi="Times"/>
        </w:rPr>
        <w:t xml:space="preserve"> OW, Tansey W, Waterson AG, Stauffer S, </w:t>
      </w:r>
      <w:proofErr w:type="spellStart"/>
      <w:r w:rsidRPr="00477EA1">
        <w:rPr>
          <w:rFonts w:ascii="Times" w:hAnsi="Times"/>
        </w:rPr>
        <w:t>Fesik</w:t>
      </w:r>
      <w:proofErr w:type="spellEnd"/>
      <w:r w:rsidRPr="00477EA1">
        <w:rPr>
          <w:rFonts w:ascii="Times" w:hAnsi="Times"/>
        </w:rPr>
        <w:t xml:space="preserve"> S. 2019. </w:t>
      </w:r>
      <w:r w:rsidRPr="00477EA1">
        <w:rPr>
          <w:rFonts w:ascii="Times" w:hAnsi="Times"/>
          <w:i/>
          <w:iCs/>
        </w:rPr>
        <w:t xml:space="preserve">Discovery and </w:t>
      </w:r>
      <w:r w:rsidRPr="00477EA1">
        <w:rPr>
          <w:rFonts w:ascii="Times" w:hAnsi="Times"/>
          <w:i/>
          <w:iCs/>
        </w:rPr>
        <w:lastRenderedPageBreak/>
        <w:t>optimization of salicylic acid-derived sulfonamide inhibitors of the WDR</w:t>
      </w:r>
      <w:proofErr w:type="gramStart"/>
      <w:r w:rsidRPr="00477EA1">
        <w:rPr>
          <w:rFonts w:ascii="Times" w:hAnsi="Times"/>
          <w:i/>
          <w:iCs/>
        </w:rPr>
        <w:t>5:MYC</w:t>
      </w:r>
      <w:proofErr w:type="gramEnd"/>
      <w:r w:rsidRPr="00477EA1">
        <w:rPr>
          <w:rFonts w:ascii="Times" w:hAnsi="Times"/>
          <w:i/>
          <w:iCs/>
        </w:rPr>
        <w:t xml:space="preserve"> protein-protein interaction</w:t>
      </w:r>
      <w:r w:rsidRPr="00477EA1">
        <w:rPr>
          <w:rFonts w:ascii="Times" w:hAnsi="Times"/>
        </w:rPr>
        <w:t>. Journal of Medicinal Chemistry. 2019; 62(24):11232-11259</w:t>
      </w:r>
    </w:p>
    <w:p w14:paraId="301D38E6" w14:textId="77777777" w:rsidR="00896036" w:rsidRPr="00477EA1" w:rsidRDefault="007B249E" w:rsidP="00EA6374">
      <w:pPr>
        <w:pStyle w:val="ListParagraph"/>
        <w:numPr>
          <w:ilvl w:val="0"/>
          <w:numId w:val="7"/>
        </w:numPr>
        <w:rPr>
          <w:rFonts w:ascii="Times" w:hAnsi="Times"/>
        </w:rPr>
      </w:pPr>
      <w:proofErr w:type="spellStart"/>
      <w:r w:rsidRPr="00477EA1">
        <w:rPr>
          <w:rFonts w:ascii="Times" w:hAnsi="Times"/>
        </w:rPr>
        <w:t>Aho</w:t>
      </w:r>
      <w:proofErr w:type="spellEnd"/>
      <w:r w:rsidRPr="00477EA1">
        <w:rPr>
          <w:rFonts w:ascii="Times" w:hAnsi="Times"/>
        </w:rPr>
        <w:t xml:space="preserve"> ER, Wang J, </w:t>
      </w:r>
      <w:proofErr w:type="spellStart"/>
      <w:r w:rsidRPr="00477EA1">
        <w:rPr>
          <w:rFonts w:ascii="Times" w:hAnsi="Times"/>
        </w:rPr>
        <w:t>Gogliotti</w:t>
      </w:r>
      <w:proofErr w:type="spellEnd"/>
      <w:r w:rsidRPr="00477EA1">
        <w:rPr>
          <w:rFonts w:ascii="Times" w:hAnsi="Times"/>
        </w:rPr>
        <w:t xml:space="preserve"> RD, Howard GC, Phan J, Acharya P, Macdonald JD, Cheng K, </w:t>
      </w:r>
      <w:proofErr w:type="spellStart"/>
      <w:r w:rsidRPr="00477EA1">
        <w:rPr>
          <w:rFonts w:ascii="Times" w:hAnsi="Times"/>
        </w:rPr>
        <w:t>Lorey</w:t>
      </w:r>
      <w:proofErr w:type="spellEnd"/>
      <w:r w:rsidRPr="00477EA1">
        <w:rPr>
          <w:rFonts w:ascii="Times" w:hAnsi="Times"/>
        </w:rPr>
        <w:t xml:space="preserve"> SL, Lu B, Wenzel SA, </w:t>
      </w:r>
      <w:proofErr w:type="spellStart"/>
      <w:r w:rsidRPr="00477EA1">
        <w:rPr>
          <w:rFonts w:ascii="Times" w:hAnsi="Times"/>
        </w:rPr>
        <w:t>Loshake</w:t>
      </w:r>
      <w:proofErr w:type="spellEnd"/>
      <w:r w:rsidRPr="00477EA1">
        <w:rPr>
          <w:rFonts w:ascii="Times" w:hAnsi="Times"/>
        </w:rPr>
        <w:t xml:space="preserve"> AM, Alvarado J, Wang F, </w:t>
      </w:r>
      <w:r w:rsidRPr="00477EA1">
        <w:rPr>
          <w:rFonts w:ascii="Times" w:hAnsi="Times"/>
          <w:b/>
          <w:bCs/>
        </w:rPr>
        <w:t>Shaw JG</w:t>
      </w:r>
      <w:r w:rsidRPr="00477EA1">
        <w:rPr>
          <w:rFonts w:ascii="Times" w:hAnsi="Times"/>
        </w:rPr>
        <w:t xml:space="preserve">, Zhao B, </w:t>
      </w:r>
      <w:proofErr w:type="spellStart"/>
      <w:r w:rsidRPr="00477EA1">
        <w:rPr>
          <w:rFonts w:ascii="Times" w:hAnsi="Times"/>
        </w:rPr>
        <w:t>Weissmiller</w:t>
      </w:r>
      <w:proofErr w:type="spellEnd"/>
      <w:r w:rsidRPr="00477EA1">
        <w:rPr>
          <w:rFonts w:ascii="Times" w:hAnsi="Times"/>
        </w:rPr>
        <w:t xml:space="preserve"> AM, Thomas LR, </w:t>
      </w:r>
      <w:proofErr w:type="spellStart"/>
      <w:r w:rsidRPr="00477EA1">
        <w:rPr>
          <w:rFonts w:ascii="Times" w:hAnsi="Times"/>
        </w:rPr>
        <w:t>Vakoc</w:t>
      </w:r>
      <w:proofErr w:type="spellEnd"/>
      <w:r w:rsidRPr="00477EA1">
        <w:rPr>
          <w:rFonts w:ascii="Times" w:hAnsi="Times"/>
        </w:rPr>
        <w:t xml:space="preserve"> CR, Hall M, Hiebert SW, Liu Q, Stauffer SR, </w:t>
      </w:r>
      <w:proofErr w:type="spellStart"/>
      <w:r w:rsidRPr="00477EA1">
        <w:rPr>
          <w:rFonts w:ascii="Times" w:hAnsi="Times"/>
        </w:rPr>
        <w:t>Fesik</w:t>
      </w:r>
      <w:proofErr w:type="spellEnd"/>
      <w:r w:rsidRPr="00477EA1">
        <w:rPr>
          <w:rFonts w:ascii="Times" w:hAnsi="Times"/>
        </w:rPr>
        <w:t xml:space="preserve"> SW, Tansey WP. 2018. </w:t>
      </w:r>
      <w:r w:rsidRPr="00477EA1">
        <w:rPr>
          <w:rFonts w:ascii="Times" w:hAnsi="Times"/>
          <w:i/>
          <w:iCs/>
        </w:rPr>
        <w:t>Displacement of WDR5 from Chromatin by a Pharmacological WIN Site Inhibitor with Picomolar Affinity</w:t>
      </w:r>
      <w:r w:rsidRPr="00477EA1">
        <w:rPr>
          <w:rFonts w:ascii="Times" w:hAnsi="Times"/>
        </w:rPr>
        <w:t>. Cell Press. 2019; 26(11):2916-2928.</w:t>
      </w:r>
    </w:p>
    <w:p w14:paraId="6C1C8F2B" w14:textId="77777777" w:rsidR="00896036" w:rsidRPr="00477EA1" w:rsidRDefault="007B249E" w:rsidP="00EA6374">
      <w:pPr>
        <w:pStyle w:val="ListParagraph"/>
        <w:numPr>
          <w:ilvl w:val="0"/>
          <w:numId w:val="7"/>
        </w:numPr>
        <w:rPr>
          <w:rFonts w:ascii="Times" w:hAnsi="Times"/>
        </w:rPr>
      </w:pPr>
      <w:r w:rsidRPr="00477EA1">
        <w:rPr>
          <w:rFonts w:ascii="Times" w:hAnsi="Times"/>
        </w:rPr>
        <w:t xml:space="preserve">Wang F, Jeon K, </w:t>
      </w:r>
      <w:proofErr w:type="spellStart"/>
      <w:r w:rsidRPr="00477EA1">
        <w:rPr>
          <w:rFonts w:ascii="Times" w:hAnsi="Times"/>
        </w:rPr>
        <w:t>Salovich</w:t>
      </w:r>
      <w:proofErr w:type="spellEnd"/>
      <w:r w:rsidRPr="00477EA1">
        <w:rPr>
          <w:rFonts w:ascii="Times" w:hAnsi="Times"/>
        </w:rPr>
        <w:t xml:space="preserve"> JM, Macdonald JD, Alvarado J, </w:t>
      </w:r>
      <w:proofErr w:type="spellStart"/>
      <w:r w:rsidRPr="00477EA1">
        <w:rPr>
          <w:rFonts w:ascii="Times" w:hAnsi="Times"/>
        </w:rPr>
        <w:t>Gogliotti</w:t>
      </w:r>
      <w:proofErr w:type="spellEnd"/>
      <w:r w:rsidRPr="00477EA1">
        <w:rPr>
          <w:rFonts w:ascii="Times" w:hAnsi="Times"/>
        </w:rPr>
        <w:t xml:space="preserve"> RD, Phan J, </w:t>
      </w:r>
      <w:proofErr w:type="spellStart"/>
      <w:r w:rsidRPr="00477EA1">
        <w:rPr>
          <w:rFonts w:ascii="Times" w:hAnsi="Times"/>
        </w:rPr>
        <w:t>Olejniczak</w:t>
      </w:r>
      <w:proofErr w:type="spellEnd"/>
      <w:r w:rsidRPr="00477EA1">
        <w:rPr>
          <w:rFonts w:ascii="Times" w:hAnsi="Times"/>
        </w:rPr>
        <w:t xml:space="preserve"> ET, Sun Q, Wang S, Camper D, </w:t>
      </w:r>
      <w:proofErr w:type="spellStart"/>
      <w:r w:rsidRPr="00477EA1">
        <w:rPr>
          <w:rFonts w:ascii="Times" w:hAnsi="Times"/>
        </w:rPr>
        <w:t>Yuh</w:t>
      </w:r>
      <w:proofErr w:type="spellEnd"/>
      <w:r w:rsidRPr="00477EA1">
        <w:rPr>
          <w:rFonts w:ascii="Times" w:hAnsi="Times"/>
        </w:rPr>
        <w:t xml:space="preserve"> JP, </w:t>
      </w:r>
      <w:r w:rsidRPr="00477EA1">
        <w:rPr>
          <w:rFonts w:ascii="Times" w:hAnsi="Times"/>
          <w:b/>
          <w:bCs/>
        </w:rPr>
        <w:t>Shaw JG</w:t>
      </w:r>
      <w:r w:rsidRPr="00477EA1">
        <w:rPr>
          <w:rFonts w:ascii="Times" w:hAnsi="Times"/>
        </w:rPr>
        <w:t xml:space="preserve">, Sai J, </w:t>
      </w:r>
      <w:proofErr w:type="spellStart"/>
      <w:r w:rsidRPr="00477EA1">
        <w:rPr>
          <w:rFonts w:ascii="Times" w:hAnsi="Times"/>
        </w:rPr>
        <w:t>Rossanese</w:t>
      </w:r>
      <w:proofErr w:type="spellEnd"/>
      <w:r w:rsidRPr="00477EA1">
        <w:rPr>
          <w:rFonts w:ascii="Times" w:hAnsi="Times"/>
        </w:rPr>
        <w:t xml:space="preserve"> OW, Tansey WP, Stauffer SR, </w:t>
      </w:r>
      <w:proofErr w:type="spellStart"/>
      <w:r w:rsidRPr="00477EA1">
        <w:rPr>
          <w:rFonts w:ascii="Times" w:hAnsi="Times"/>
        </w:rPr>
        <w:t>Fesik</w:t>
      </w:r>
      <w:proofErr w:type="spellEnd"/>
      <w:r w:rsidRPr="00477EA1">
        <w:rPr>
          <w:rFonts w:ascii="Times" w:hAnsi="Times"/>
        </w:rPr>
        <w:t xml:space="preserve"> SW. 2018. </w:t>
      </w:r>
      <w:r w:rsidRPr="00477EA1">
        <w:rPr>
          <w:rFonts w:ascii="Times" w:hAnsi="Times"/>
          <w:i/>
          <w:iCs/>
        </w:rPr>
        <w:t>Discovery of Potent 2-Aryl-6,7-dihydro-5H-pyrrolo[1,2-</w:t>
      </w:r>
      <w:proofErr w:type="gramStart"/>
      <w:r w:rsidRPr="00477EA1">
        <w:rPr>
          <w:rFonts w:ascii="Times" w:hAnsi="Times"/>
          <w:i/>
          <w:iCs/>
        </w:rPr>
        <w:t>a]</w:t>
      </w:r>
      <w:proofErr w:type="spellStart"/>
      <w:r w:rsidRPr="00477EA1">
        <w:rPr>
          <w:rFonts w:ascii="Times" w:hAnsi="Times"/>
          <w:i/>
          <w:iCs/>
        </w:rPr>
        <w:t>imidazoles</w:t>
      </w:r>
      <w:proofErr w:type="spellEnd"/>
      <w:proofErr w:type="gramEnd"/>
      <w:r w:rsidRPr="00477EA1">
        <w:rPr>
          <w:rFonts w:ascii="Times" w:hAnsi="Times"/>
          <w:i/>
          <w:iCs/>
        </w:rPr>
        <w:t xml:space="preserve"> as WDR5-WIN-Site Inhibitors Using Fragment-Based Methods and Structure-Based Design</w:t>
      </w:r>
      <w:r w:rsidRPr="00477EA1">
        <w:rPr>
          <w:rFonts w:ascii="Times" w:hAnsi="Times"/>
        </w:rPr>
        <w:t>. Journal of Medicinal Chemistry. 2018; 61(13):5623-5642.</w:t>
      </w:r>
    </w:p>
    <w:p w14:paraId="1EAD46A1" w14:textId="77777777" w:rsidR="00896036" w:rsidRPr="00477EA1" w:rsidRDefault="00896036">
      <w:pPr>
        <w:pStyle w:val="Default"/>
        <w:rPr>
          <w:rFonts w:ascii="Times" w:hAnsi="Times"/>
          <w:sz w:val="28"/>
          <w:szCs w:val="28"/>
        </w:rPr>
      </w:pPr>
    </w:p>
    <w:p w14:paraId="787B5870" w14:textId="51037CF6" w:rsidR="00896036" w:rsidRPr="00477EA1" w:rsidRDefault="007B249E">
      <w:pPr>
        <w:pStyle w:val="Body"/>
        <w:pBdr>
          <w:bottom w:val="single" w:sz="12" w:space="0" w:color="000000"/>
        </w:pBdr>
        <w:rPr>
          <w:rFonts w:ascii="Times" w:eastAsia="Cambria" w:hAnsi="Times" w:cs="Cambria"/>
          <w:sz w:val="28"/>
          <w:szCs w:val="28"/>
          <w:u w:color="000000"/>
        </w:rPr>
      </w:pPr>
      <w:r w:rsidRPr="00477EA1">
        <w:rPr>
          <w:rFonts w:ascii="Times" w:eastAsia="Cambria" w:hAnsi="Times" w:cs="Cambria"/>
          <w:sz w:val="28"/>
          <w:szCs w:val="28"/>
          <w:u w:color="000000"/>
        </w:rPr>
        <w:t>Volunteer Experience and Leadership</w:t>
      </w:r>
    </w:p>
    <w:p w14:paraId="0B5270C4" w14:textId="70CC00A4" w:rsidR="00EB2E0D" w:rsidRPr="00477EA1" w:rsidRDefault="007B249E" w:rsidP="00EB2E0D">
      <w:pPr>
        <w:pStyle w:val="ListParagraph"/>
        <w:tabs>
          <w:tab w:val="left" w:pos="360"/>
        </w:tabs>
        <w:ind w:left="0"/>
        <w:rPr>
          <w:rFonts w:ascii="Times" w:hAnsi="Times"/>
          <w:b/>
          <w:bCs/>
        </w:rPr>
      </w:pPr>
      <w:r w:rsidRPr="00477EA1">
        <w:rPr>
          <w:rFonts w:ascii="Times" w:hAnsi="Times"/>
          <w:b/>
          <w:bCs/>
        </w:rPr>
        <w:t>Volunteer</w:t>
      </w:r>
    </w:p>
    <w:p w14:paraId="18FC99BB" w14:textId="48AB3604" w:rsidR="00A55730" w:rsidRPr="00477EA1" w:rsidRDefault="00A55730" w:rsidP="00EB2E0D">
      <w:pPr>
        <w:pStyle w:val="ListParagraph"/>
        <w:numPr>
          <w:ilvl w:val="0"/>
          <w:numId w:val="22"/>
        </w:numPr>
        <w:ind w:left="360" w:hanging="180"/>
        <w:rPr>
          <w:rFonts w:ascii="Times" w:hAnsi="Times"/>
        </w:rPr>
      </w:pPr>
      <w:r w:rsidRPr="00477EA1">
        <w:rPr>
          <w:rFonts w:ascii="Times" w:hAnsi="Times"/>
        </w:rPr>
        <w:t>Labor Health Equity Action Project in Rantoul, Illinois (2020)</w:t>
      </w:r>
    </w:p>
    <w:p w14:paraId="74BCB663" w14:textId="22510369" w:rsidR="00EB2E0D" w:rsidRPr="00477EA1" w:rsidRDefault="00EB2E0D" w:rsidP="00EB2E0D">
      <w:pPr>
        <w:pStyle w:val="ListParagraph"/>
        <w:numPr>
          <w:ilvl w:val="0"/>
          <w:numId w:val="22"/>
        </w:numPr>
        <w:ind w:left="360" w:hanging="180"/>
        <w:rPr>
          <w:rFonts w:ascii="Times" w:hAnsi="Times"/>
        </w:rPr>
      </w:pPr>
      <w:r w:rsidRPr="00477EA1">
        <w:rPr>
          <w:rFonts w:ascii="Times" w:hAnsi="Times"/>
        </w:rPr>
        <w:t>Pick-up for Pints community litter and recycling program in Nashville, TN (2018-2019)</w:t>
      </w:r>
    </w:p>
    <w:p w14:paraId="548BE893" w14:textId="77777777" w:rsidR="00EB2E0D" w:rsidRPr="00477EA1" w:rsidRDefault="00EB2E0D" w:rsidP="00EB2E0D">
      <w:pPr>
        <w:pStyle w:val="ListParagraph"/>
        <w:numPr>
          <w:ilvl w:val="0"/>
          <w:numId w:val="22"/>
        </w:numPr>
        <w:ind w:left="360" w:hanging="180"/>
        <w:rPr>
          <w:rFonts w:ascii="Times" w:hAnsi="Times"/>
        </w:rPr>
      </w:pPr>
      <w:r w:rsidRPr="00477EA1">
        <w:rPr>
          <w:rFonts w:ascii="Times" w:hAnsi="Times"/>
        </w:rPr>
        <w:t>USA Climbing: Collegiate National Championship in Murfreesboro, TN (2019)</w:t>
      </w:r>
    </w:p>
    <w:p w14:paraId="7D30CF41" w14:textId="2D675DBB" w:rsidR="00EB2E0D" w:rsidRPr="00477EA1" w:rsidRDefault="00EB2E0D" w:rsidP="00EB2E0D">
      <w:pPr>
        <w:pStyle w:val="ListParagraph"/>
        <w:numPr>
          <w:ilvl w:val="0"/>
          <w:numId w:val="22"/>
        </w:numPr>
        <w:ind w:left="360" w:hanging="180"/>
        <w:rPr>
          <w:rFonts w:ascii="Times" w:hAnsi="Times"/>
        </w:rPr>
      </w:pPr>
      <w:r w:rsidRPr="00477EA1">
        <w:rPr>
          <w:rFonts w:ascii="Times" w:hAnsi="Times"/>
        </w:rPr>
        <w:t xml:space="preserve">Gay Men’s Health Crisis of NYC (2014) </w:t>
      </w:r>
    </w:p>
    <w:p w14:paraId="4DFDBF08" w14:textId="52D07090" w:rsidR="00AE65C4" w:rsidRPr="00477EA1" w:rsidRDefault="007B249E" w:rsidP="00760F5E">
      <w:pPr>
        <w:pStyle w:val="ListParagraph"/>
        <w:numPr>
          <w:ilvl w:val="0"/>
          <w:numId w:val="22"/>
        </w:numPr>
        <w:ind w:left="360" w:hanging="180"/>
        <w:rPr>
          <w:rFonts w:ascii="Times" w:hAnsi="Times"/>
        </w:rPr>
      </w:pPr>
      <w:r w:rsidRPr="00477EA1">
        <w:rPr>
          <w:rFonts w:ascii="Times" w:hAnsi="Times"/>
        </w:rPr>
        <w:t>Animal Harbor Animal Shelter in Winchester, TN (2013-2015)</w:t>
      </w:r>
    </w:p>
    <w:sectPr w:rsidR="00AE65C4" w:rsidRPr="00477EA1">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5BE5" w14:textId="77777777" w:rsidR="00746E63" w:rsidRDefault="00746E63">
      <w:r>
        <w:separator/>
      </w:r>
    </w:p>
  </w:endnote>
  <w:endnote w:type="continuationSeparator" w:id="0">
    <w:p w14:paraId="265C4014" w14:textId="77777777" w:rsidR="00746E63" w:rsidRDefault="0074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645F" w14:textId="77777777" w:rsidR="00896036" w:rsidRDefault="008960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1114" w14:textId="77777777" w:rsidR="00746E63" w:rsidRDefault="00746E63">
      <w:r>
        <w:separator/>
      </w:r>
    </w:p>
  </w:footnote>
  <w:footnote w:type="continuationSeparator" w:id="0">
    <w:p w14:paraId="342F4251" w14:textId="77777777" w:rsidR="00746E63" w:rsidRDefault="0074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B1E4" w14:textId="77777777" w:rsidR="00896036" w:rsidRDefault="008960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E2749"/>
    <w:multiLevelType w:val="hybridMultilevel"/>
    <w:tmpl w:val="161474C2"/>
    <w:numStyleLink w:val="Bullet"/>
  </w:abstractNum>
  <w:abstractNum w:abstractNumId="4" w15:restartNumberingAfterBreak="0">
    <w:nsid w:val="0F8467F2"/>
    <w:multiLevelType w:val="hybridMultilevel"/>
    <w:tmpl w:val="E6CA8652"/>
    <w:lvl w:ilvl="0" w:tplc="9354A46A">
      <w:start w:val="1"/>
      <w:numFmt w:val="bullet"/>
      <w:lvlText w:val="•"/>
      <w:lvlJc w:val="left"/>
      <w:pPr>
        <w:ind w:left="447"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1" w:tplc="00000001">
      <w:start w:val="1"/>
      <w:numFmt w:val="bullet"/>
      <w:lvlText w:val="•"/>
      <w:lvlJc w:val="left"/>
      <w:pPr>
        <w:ind w:left="540" w:hanging="360"/>
      </w:pPr>
      <w:rPr>
        <w:rFonts w:hint="default"/>
        <w:b/>
        <w:bCs/>
        <w:caps w:val="0"/>
        <w:smallCaps w:val="0"/>
        <w:strike w:val="0"/>
        <w:dstrike w:val="0"/>
        <w:outline w:val="0"/>
        <w:emboss w:val="0"/>
        <w:imprint w:val="0"/>
        <w:spacing w:val="0"/>
        <w:w w:val="100"/>
        <w:kern w:val="0"/>
        <w:position w:val="-2"/>
        <w:highlight w:val="none"/>
        <w:vertAlign w:val="baseline"/>
      </w:rPr>
    </w:lvl>
    <w:lvl w:ilvl="2" w:tplc="D95428C8">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3" w:tplc="D2B60C56">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4" w:tplc="BC3E3308">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5" w:tplc="485A3350">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6" w:tplc="0BFC3B6A">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7" w:tplc="AEE2839C">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8" w:tplc="8D2085D8">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AAD0ECF"/>
    <w:multiLevelType w:val="hybridMultilevel"/>
    <w:tmpl w:val="8F8699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5D86"/>
    <w:multiLevelType w:val="hybridMultilevel"/>
    <w:tmpl w:val="3A8C6B1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51457"/>
    <w:multiLevelType w:val="hybridMultilevel"/>
    <w:tmpl w:val="A9BAC520"/>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C17"/>
    <w:multiLevelType w:val="hybridMultilevel"/>
    <w:tmpl w:val="0E52D28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3060"/>
    <w:multiLevelType w:val="hybridMultilevel"/>
    <w:tmpl w:val="48A441C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5887"/>
    <w:multiLevelType w:val="hybridMultilevel"/>
    <w:tmpl w:val="1C02C88A"/>
    <w:styleLink w:val="ImportedStyle2"/>
    <w:lvl w:ilvl="0" w:tplc="F7A2A6E6">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EFD2E">
      <w:start w:val="1"/>
      <w:numFmt w:val="bullet"/>
      <w:lvlText w:val="o"/>
      <w:lvlJc w:val="left"/>
      <w:pPr>
        <w:tabs>
          <w:tab w:val="left" w:pos="360"/>
        </w:tabs>
        <w:ind w:left="8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A87636">
      <w:start w:val="1"/>
      <w:numFmt w:val="bullet"/>
      <w:lvlText w:val="▪"/>
      <w:lvlJc w:val="left"/>
      <w:pPr>
        <w:tabs>
          <w:tab w:val="left" w:pos="360"/>
        </w:tabs>
        <w:ind w:left="15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FC9B5E">
      <w:start w:val="1"/>
      <w:numFmt w:val="bullet"/>
      <w:lvlText w:val="•"/>
      <w:lvlJc w:val="left"/>
      <w:pPr>
        <w:tabs>
          <w:tab w:val="left" w:pos="360"/>
        </w:tabs>
        <w:ind w:left="22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2642E0">
      <w:start w:val="1"/>
      <w:numFmt w:val="bullet"/>
      <w:lvlText w:val="o"/>
      <w:lvlJc w:val="left"/>
      <w:pPr>
        <w:tabs>
          <w:tab w:val="left" w:pos="360"/>
        </w:tabs>
        <w:ind w:left="297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DC0818">
      <w:start w:val="1"/>
      <w:numFmt w:val="bullet"/>
      <w:lvlText w:val="▪"/>
      <w:lvlJc w:val="left"/>
      <w:pPr>
        <w:tabs>
          <w:tab w:val="left" w:pos="360"/>
        </w:tabs>
        <w:ind w:left="369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AA425C">
      <w:start w:val="1"/>
      <w:numFmt w:val="bullet"/>
      <w:lvlText w:val="•"/>
      <w:lvlJc w:val="left"/>
      <w:pPr>
        <w:tabs>
          <w:tab w:val="left" w:pos="360"/>
        </w:tabs>
        <w:ind w:left="44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16C848">
      <w:start w:val="1"/>
      <w:numFmt w:val="bullet"/>
      <w:lvlText w:val="o"/>
      <w:lvlJc w:val="left"/>
      <w:pPr>
        <w:tabs>
          <w:tab w:val="left" w:pos="360"/>
        </w:tabs>
        <w:ind w:left="51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3E8E74">
      <w:start w:val="1"/>
      <w:numFmt w:val="bullet"/>
      <w:lvlText w:val="▪"/>
      <w:lvlJc w:val="left"/>
      <w:pPr>
        <w:tabs>
          <w:tab w:val="left" w:pos="360"/>
        </w:tabs>
        <w:ind w:left="58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6771F1"/>
    <w:multiLevelType w:val="hybridMultilevel"/>
    <w:tmpl w:val="F7DAF312"/>
    <w:styleLink w:val="ImportedStyle1"/>
    <w:lvl w:ilvl="0" w:tplc="BF0E129E">
      <w:start w:val="1"/>
      <w:numFmt w:val="bullet"/>
      <w:lvlText w:val="·"/>
      <w:lvlJc w:val="left"/>
      <w:pPr>
        <w:ind w:left="463"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0F9E6">
      <w:start w:val="1"/>
      <w:numFmt w:val="bullet"/>
      <w:lvlText w:val="o"/>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94F108">
      <w:start w:val="1"/>
      <w:numFmt w:val="bullet"/>
      <w:lvlText w:val="▪"/>
      <w:lvlJc w:val="left"/>
      <w:pPr>
        <w:ind w:left="18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4EE12">
      <w:start w:val="1"/>
      <w:numFmt w:val="bullet"/>
      <w:lvlText w:val="·"/>
      <w:lvlJc w:val="left"/>
      <w:pPr>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807E0">
      <w:start w:val="1"/>
      <w:numFmt w:val="bullet"/>
      <w:lvlText w:val="o"/>
      <w:lvlJc w:val="left"/>
      <w:pPr>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ED2AE">
      <w:start w:val="1"/>
      <w:numFmt w:val="bullet"/>
      <w:lvlText w:val="▪"/>
      <w:lvlJc w:val="left"/>
      <w:pPr>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60BB4C">
      <w:start w:val="1"/>
      <w:numFmt w:val="bullet"/>
      <w:lvlText w:val="·"/>
      <w:lvlJc w:val="left"/>
      <w:pPr>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5E877C">
      <w:start w:val="1"/>
      <w:numFmt w:val="bullet"/>
      <w:lvlText w:val="o"/>
      <w:lvlJc w:val="left"/>
      <w:pPr>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B7A0">
      <w:start w:val="1"/>
      <w:numFmt w:val="bullet"/>
      <w:lvlText w:val="▪"/>
      <w:lvlJc w:val="left"/>
      <w:pPr>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227824"/>
    <w:multiLevelType w:val="hybridMultilevel"/>
    <w:tmpl w:val="BFA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C3C52"/>
    <w:multiLevelType w:val="hybridMultilevel"/>
    <w:tmpl w:val="C66A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C60E8"/>
    <w:multiLevelType w:val="hybridMultilevel"/>
    <w:tmpl w:val="C726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7C7ADC"/>
    <w:multiLevelType w:val="hybridMultilevel"/>
    <w:tmpl w:val="1590B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43D333B"/>
    <w:multiLevelType w:val="hybridMultilevel"/>
    <w:tmpl w:val="6A8CD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D17C6F"/>
    <w:multiLevelType w:val="hybridMultilevel"/>
    <w:tmpl w:val="21AE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B4F7C"/>
    <w:multiLevelType w:val="hybridMultilevel"/>
    <w:tmpl w:val="161474C2"/>
    <w:styleLink w:val="Bullet"/>
    <w:lvl w:ilvl="0" w:tplc="ACFE1F0C">
      <w:start w:val="1"/>
      <w:numFmt w:val="bullet"/>
      <w:lvlText w:val="•"/>
      <w:lvlJc w:val="left"/>
      <w:pPr>
        <w:ind w:left="447"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1" w:tplc="67BCF0B6">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2" w:tplc="15DAC47A">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3" w:tplc="0DD86C40">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4" w:tplc="3F16ABB4">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5" w:tplc="884E9C6C">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6" w:tplc="7A4A07D2">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7" w:tplc="7B3E692E">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8" w:tplc="A1E450EC">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6D273FF6"/>
    <w:multiLevelType w:val="hybridMultilevel"/>
    <w:tmpl w:val="F16C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F6051"/>
    <w:multiLevelType w:val="hybridMultilevel"/>
    <w:tmpl w:val="F3DCDE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165D76"/>
    <w:multiLevelType w:val="hybridMultilevel"/>
    <w:tmpl w:val="A8986A28"/>
    <w:lvl w:ilvl="0" w:tplc="00000001">
      <w:start w:val="1"/>
      <w:numFmt w:val="bullet"/>
      <w:lvlText w:val="•"/>
      <w:lvlJc w:val="left"/>
      <w:pPr>
        <w:ind w:left="5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EC6D96">
      <w:start w:val="1"/>
      <w:numFmt w:val="bullet"/>
      <w:lvlText w:val="o"/>
      <w:lvlJc w:val="left"/>
      <w:pPr>
        <w:tabs>
          <w:tab w:val="left" w:pos="360"/>
        </w:tabs>
        <w:ind w:left="8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0421EC">
      <w:start w:val="1"/>
      <w:numFmt w:val="bullet"/>
      <w:lvlText w:val="▪"/>
      <w:lvlJc w:val="left"/>
      <w:pPr>
        <w:tabs>
          <w:tab w:val="left" w:pos="360"/>
        </w:tabs>
        <w:ind w:left="15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1A5550">
      <w:start w:val="1"/>
      <w:numFmt w:val="bullet"/>
      <w:lvlText w:val="•"/>
      <w:lvlJc w:val="left"/>
      <w:pPr>
        <w:tabs>
          <w:tab w:val="left" w:pos="360"/>
        </w:tabs>
        <w:ind w:left="22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B41BC8">
      <w:start w:val="1"/>
      <w:numFmt w:val="bullet"/>
      <w:lvlText w:val="o"/>
      <w:lvlJc w:val="left"/>
      <w:pPr>
        <w:tabs>
          <w:tab w:val="left" w:pos="360"/>
        </w:tabs>
        <w:ind w:left="297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66F5CC">
      <w:start w:val="1"/>
      <w:numFmt w:val="bullet"/>
      <w:lvlText w:val="▪"/>
      <w:lvlJc w:val="left"/>
      <w:pPr>
        <w:tabs>
          <w:tab w:val="left" w:pos="360"/>
        </w:tabs>
        <w:ind w:left="369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CE6172">
      <w:start w:val="1"/>
      <w:numFmt w:val="bullet"/>
      <w:lvlText w:val="•"/>
      <w:lvlJc w:val="left"/>
      <w:pPr>
        <w:tabs>
          <w:tab w:val="left" w:pos="360"/>
        </w:tabs>
        <w:ind w:left="44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F0B1C8">
      <w:start w:val="1"/>
      <w:numFmt w:val="bullet"/>
      <w:lvlText w:val="o"/>
      <w:lvlJc w:val="left"/>
      <w:pPr>
        <w:tabs>
          <w:tab w:val="left" w:pos="360"/>
        </w:tabs>
        <w:ind w:left="51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60E804">
      <w:start w:val="1"/>
      <w:numFmt w:val="bullet"/>
      <w:lvlText w:val="▪"/>
      <w:lvlJc w:val="left"/>
      <w:pPr>
        <w:tabs>
          <w:tab w:val="left" w:pos="360"/>
        </w:tabs>
        <w:ind w:left="58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7F694B"/>
    <w:multiLevelType w:val="hybridMultilevel"/>
    <w:tmpl w:val="1C02C88A"/>
    <w:numStyleLink w:val="ImportedStyle2"/>
  </w:abstractNum>
  <w:abstractNum w:abstractNumId="23" w15:restartNumberingAfterBreak="0">
    <w:nsid w:val="7CB211AC"/>
    <w:multiLevelType w:val="hybridMultilevel"/>
    <w:tmpl w:val="F7DAF312"/>
    <w:numStyleLink w:val="ImportedStyle1"/>
  </w:abstractNum>
  <w:abstractNum w:abstractNumId="24" w15:restartNumberingAfterBreak="0">
    <w:nsid w:val="7F610C36"/>
    <w:multiLevelType w:val="hybridMultilevel"/>
    <w:tmpl w:val="603C3B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3"/>
  </w:num>
  <w:num w:numId="5">
    <w:abstractNumId w:val="23"/>
    <w:lvlOverride w:ilvl="0">
      <w:lvl w:ilvl="0" w:tplc="3FE6C832">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00951E">
        <w:start w:val="1"/>
        <w:numFmt w:val="bullet"/>
        <w:lvlText w:val="o"/>
        <w:lvlJc w:val="left"/>
        <w:pPr>
          <w:tabs>
            <w:tab w:val="left" w:pos="36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987AC8">
        <w:start w:val="1"/>
        <w:numFmt w:val="bullet"/>
        <w:lvlText w:val="▪"/>
        <w:lvlJc w:val="left"/>
        <w:pPr>
          <w:tabs>
            <w:tab w:val="left" w:pos="360"/>
          </w:tabs>
          <w:ind w:left="18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F600CE">
        <w:start w:val="1"/>
        <w:numFmt w:val="bullet"/>
        <w:lvlText w:val="·"/>
        <w:lvlJc w:val="left"/>
        <w:pPr>
          <w:tabs>
            <w:tab w:val="left" w:pos="360"/>
          </w:tabs>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3C1854">
        <w:start w:val="1"/>
        <w:numFmt w:val="bullet"/>
        <w:lvlText w:val="o"/>
        <w:lvlJc w:val="left"/>
        <w:pPr>
          <w:tabs>
            <w:tab w:val="left" w:pos="360"/>
          </w:tabs>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EA1296">
        <w:start w:val="1"/>
        <w:numFmt w:val="bullet"/>
        <w:lvlText w:val="▪"/>
        <w:lvlJc w:val="left"/>
        <w:pPr>
          <w:tabs>
            <w:tab w:val="left" w:pos="360"/>
          </w:tabs>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0EA90E">
        <w:start w:val="1"/>
        <w:numFmt w:val="bullet"/>
        <w:lvlText w:val="·"/>
        <w:lvlJc w:val="left"/>
        <w:pPr>
          <w:tabs>
            <w:tab w:val="left" w:pos="360"/>
          </w:tabs>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AAC66A">
        <w:start w:val="1"/>
        <w:numFmt w:val="bullet"/>
        <w:lvlText w:val="o"/>
        <w:lvlJc w:val="left"/>
        <w:pPr>
          <w:tabs>
            <w:tab w:val="left" w:pos="360"/>
          </w:tabs>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A61C28">
        <w:start w:val="1"/>
        <w:numFmt w:val="bullet"/>
        <w:lvlText w:val="▪"/>
        <w:lvlJc w:val="left"/>
        <w:pPr>
          <w:tabs>
            <w:tab w:val="left" w:pos="360"/>
          </w:tabs>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22"/>
  </w:num>
  <w:num w:numId="8">
    <w:abstractNumId w:val="22"/>
    <w:lvlOverride w:ilvl="0">
      <w:lvl w:ilvl="0" w:tplc="5F469124">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BADFBE">
        <w:start w:val="1"/>
        <w:numFmt w:val="bullet"/>
        <w:lvlText w:val="o"/>
        <w:lvlJc w:val="left"/>
        <w:pPr>
          <w:tabs>
            <w:tab w:val="left" w:pos="360"/>
            <w:tab w:val="num" w:pos="810"/>
          </w:tabs>
          <w:ind w:left="1440" w:hanging="8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605BC0">
        <w:start w:val="1"/>
        <w:numFmt w:val="bullet"/>
        <w:lvlText w:val="▪"/>
        <w:lvlJc w:val="left"/>
        <w:pPr>
          <w:tabs>
            <w:tab w:val="left" w:pos="360"/>
            <w:tab w:val="left" w:pos="810"/>
            <w:tab w:val="num" w:pos="2160"/>
          </w:tabs>
          <w:ind w:left="279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45094">
        <w:start w:val="1"/>
        <w:numFmt w:val="bullet"/>
        <w:lvlText w:val="•"/>
        <w:lvlJc w:val="left"/>
        <w:pPr>
          <w:tabs>
            <w:tab w:val="left" w:pos="360"/>
            <w:tab w:val="left" w:pos="810"/>
            <w:tab w:val="num" w:pos="2880"/>
          </w:tabs>
          <w:ind w:left="351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3414A8">
        <w:start w:val="1"/>
        <w:numFmt w:val="bullet"/>
        <w:lvlText w:val="o"/>
        <w:lvlJc w:val="left"/>
        <w:pPr>
          <w:tabs>
            <w:tab w:val="left" w:pos="360"/>
            <w:tab w:val="left" w:pos="810"/>
            <w:tab w:val="num" w:pos="3600"/>
          </w:tabs>
          <w:ind w:left="423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BAE672">
        <w:start w:val="1"/>
        <w:numFmt w:val="bullet"/>
        <w:lvlText w:val="▪"/>
        <w:lvlJc w:val="left"/>
        <w:pPr>
          <w:tabs>
            <w:tab w:val="left" w:pos="360"/>
            <w:tab w:val="left" w:pos="810"/>
            <w:tab w:val="num" w:pos="4320"/>
          </w:tabs>
          <w:ind w:left="495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982632">
        <w:start w:val="1"/>
        <w:numFmt w:val="bullet"/>
        <w:lvlText w:val="•"/>
        <w:lvlJc w:val="left"/>
        <w:pPr>
          <w:tabs>
            <w:tab w:val="left" w:pos="360"/>
            <w:tab w:val="left" w:pos="810"/>
            <w:tab w:val="num" w:pos="5040"/>
          </w:tabs>
          <w:ind w:left="567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9A48F4">
        <w:start w:val="1"/>
        <w:numFmt w:val="bullet"/>
        <w:lvlText w:val="o"/>
        <w:lvlJc w:val="left"/>
        <w:pPr>
          <w:tabs>
            <w:tab w:val="left" w:pos="360"/>
            <w:tab w:val="left" w:pos="810"/>
            <w:tab w:val="num" w:pos="5760"/>
          </w:tabs>
          <w:ind w:left="639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307968">
        <w:start w:val="1"/>
        <w:numFmt w:val="bullet"/>
        <w:lvlText w:val="▪"/>
        <w:lvlJc w:val="left"/>
        <w:pPr>
          <w:tabs>
            <w:tab w:val="left" w:pos="360"/>
            <w:tab w:val="left" w:pos="810"/>
            <w:tab w:val="num" w:pos="6480"/>
          </w:tabs>
          <w:ind w:left="711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2"/>
    <w:lvlOverride w:ilvl="0">
      <w:lvl w:ilvl="0" w:tplc="5F469124">
        <w:start w:val="1"/>
        <w:numFmt w:val="bullet"/>
        <w:lvlText w:val="·"/>
        <w:lvlJc w:val="left"/>
        <w:pPr>
          <w:ind w:left="3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BADFBE">
        <w:start w:val="1"/>
        <w:numFmt w:val="bullet"/>
        <w:lvlText w:val="o"/>
        <w:lvlJc w:val="left"/>
        <w:pPr>
          <w:tabs>
            <w:tab w:val="left" w:pos="360"/>
          </w:tabs>
          <w:ind w:left="8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605BC0">
        <w:start w:val="1"/>
        <w:numFmt w:val="bullet"/>
        <w:lvlText w:val="▪"/>
        <w:lvlJc w:val="left"/>
        <w:pPr>
          <w:tabs>
            <w:tab w:val="left" w:pos="360"/>
          </w:tabs>
          <w:ind w:left="15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45094">
        <w:start w:val="1"/>
        <w:numFmt w:val="bullet"/>
        <w:lvlText w:val="•"/>
        <w:lvlJc w:val="left"/>
        <w:pPr>
          <w:tabs>
            <w:tab w:val="left" w:pos="360"/>
          </w:tabs>
          <w:ind w:left="22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3414A8">
        <w:start w:val="1"/>
        <w:numFmt w:val="bullet"/>
        <w:lvlText w:val="o"/>
        <w:lvlJc w:val="left"/>
        <w:pPr>
          <w:tabs>
            <w:tab w:val="left" w:pos="360"/>
          </w:tabs>
          <w:ind w:left="297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BAE672">
        <w:start w:val="1"/>
        <w:numFmt w:val="bullet"/>
        <w:lvlText w:val="▪"/>
        <w:lvlJc w:val="left"/>
        <w:pPr>
          <w:tabs>
            <w:tab w:val="left" w:pos="360"/>
          </w:tabs>
          <w:ind w:left="369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982632">
        <w:start w:val="1"/>
        <w:numFmt w:val="bullet"/>
        <w:lvlText w:val="•"/>
        <w:lvlJc w:val="left"/>
        <w:pPr>
          <w:tabs>
            <w:tab w:val="left" w:pos="360"/>
          </w:tabs>
          <w:ind w:left="441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9A48F4">
        <w:start w:val="1"/>
        <w:numFmt w:val="bullet"/>
        <w:lvlText w:val="o"/>
        <w:lvlJc w:val="left"/>
        <w:pPr>
          <w:tabs>
            <w:tab w:val="left" w:pos="360"/>
          </w:tabs>
          <w:ind w:left="513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307968">
        <w:start w:val="1"/>
        <w:numFmt w:val="bullet"/>
        <w:lvlText w:val="▪"/>
        <w:lvlJc w:val="left"/>
        <w:pPr>
          <w:tabs>
            <w:tab w:val="left" w:pos="360"/>
          </w:tabs>
          <w:ind w:left="585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DC3C9418">
        <w:start w:val="1"/>
        <w:numFmt w:val="bullet"/>
        <w:lvlText w:val="•"/>
        <w:lvlJc w:val="left"/>
        <w:pPr>
          <w:ind w:left="447"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FF4A7B8E">
        <w:start w:val="1"/>
        <w:numFmt w:val="bullet"/>
        <w:lvlText w:val="•"/>
        <w:lvlJc w:val="left"/>
        <w:pPr>
          <w:tabs>
            <w:tab w:val="left" w:pos="36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CE6BCE2">
        <w:start w:val="1"/>
        <w:numFmt w:val="bullet"/>
        <w:lvlText w:val="•"/>
        <w:lvlJc w:val="left"/>
        <w:pPr>
          <w:tabs>
            <w:tab w:val="left" w:pos="36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FBA487C">
        <w:start w:val="1"/>
        <w:numFmt w:val="bullet"/>
        <w:lvlText w:val="•"/>
        <w:lvlJc w:val="left"/>
        <w:pPr>
          <w:tabs>
            <w:tab w:val="left" w:pos="36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EF6D89A">
        <w:start w:val="1"/>
        <w:numFmt w:val="bullet"/>
        <w:lvlText w:val="•"/>
        <w:lvlJc w:val="left"/>
        <w:pPr>
          <w:tabs>
            <w:tab w:val="left" w:pos="36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920F490">
        <w:start w:val="1"/>
        <w:numFmt w:val="bullet"/>
        <w:lvlText w:val="•"/>
        <w:lvlJc w:val="left"/>
        <w:pPr>
          <w:tabs>
            <w:tab w:val="left" w:pos="36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C701DB2">
        <w:start w:val="1"/>
        <w:numFmt w:val="bullet"/>
        <w:lvlText w:val="•"/>
        <w:lvlJc w:val="left"/>
        <w:pPr>
          <w:tabs>
            <w:tab w:val="left" w:pos="36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A3AFCF2">
        <w:start w:val="1"/>
        <w:numFmt w:val="bullet"/>
        <w:lvlText w:val="•"/>
        <w:lvlJc w:val="left"/>
        <w:pPr>
          <w:tabs>
            <w:tab w:val="left" w:pos="36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116DA62">
        <w:start w:val="1"/>
        <w:numFmt w:val="bullet"/>
        <w:lvlText w:val="•"/>
        <w:lvlJc w:val="left"/>
        <w:pPr>
          <w:tabs>
            <w:tab w:val="left" w:pos="36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num>
  <w:num w:numId="12">
    <w:abstractNumId w:val="1"/>
  </w:num>
  <w:num w:numId="13">
    <w:abstractNumId w:val="2"/>
  </w:num>
  <w:num w:numId="14">
    <w:abstractNumId w:val="14"/>
  </w:num>
  <w:num w:numId="15">
    <w:abstractNumId w:val="20"/>
  </w:num>
  <w:num w:numId="16">
    <w:abstractNumId w:val="7"/>
  </w:num>
  <w:num w:numId="17">
    <w:abstractNumId w:val="9"/>
  </w:num>
  <w:num w:numId="18">
    <w:abstractNumId w:val="6"/>
  </w:num>
  <w:num w:numId="19">
    <w:abstractNumId w:val="5"/>
  </w:num>
  <w:num w:numId="20">
    <w:abstractNumId w:val="8"/>
  </w:num>
  <w:num w:numId="21">
    <w:abstractNumId w:val="24"/>
  </w:num>
  <w:num w:numId="22">
    <w:abstractNumId w:val="21"/>
  </w:num>
  <w:num w:numId="23">
    <w:abstractNumId w:val="4"/>
  </w:num>
  <w:num w:numId="24">
    <w:abstractNumId w:val="19"/>
  </w:num>
  <w:num w:numId="25">
    <w:abstractNumId w:val="16"/>
  </w:num>
  <w:num w:numId="26">
    <w:abstractNumId w:val="15"/>
  </w:num>
  <w:num w:numId="27">
    <w:abstractNumId w:val="12"/>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36"/>
    <w:rsid w:val="000505D8"/>
    <w:rsid w:val="000712AD"/>
    <w:rsid w:val="00071B6F"/>
    <w:rsid w:val="000C5353"/>
    <w:rsid w:val="0011373E"/>
    <w:rsid w:val="001331ED"/>
    <w:rsid w:val="001521B8"/>
    <w:rsid w:val="00152C31"/>
    <w:rsid w:val="001C3FF7"/>
    <w:rsid w:val="00273F1D"/>
    <w:rsid w:val="00276541"/>
    <w:rsid w:val="002A0C68"/>
    <w:rsid w:val="002A32CB"/>
    <w:rsid w:val="002B6CBE"/>
    <w:rsid w:val="002E3BA0"/>
    <w:rsid w:val="003A2954"/>
    <w:rsid w:val="00477EA1"/>
    <w:rsid w:val="004A5E90"/>
    <w:rsid w:val="004C3207"/>
    <w:rsid w:val="004D13A3"/>
    <w:rsid w:val="00503BE0"/>
    <w:rsid w:val="005171F1"/>
    <w:rsid w:val="00533AFF"/>
    <w:rsid w:val="00562660"/>
    <w:rsid w:val="0059673E"/>
    <w:rsid w:val="005E2461"/>
    <w:rsid w:val="006168FB"/>
    <w:rsid w:val="006E59CD"/>
    <w:rsid w:val="00746E63"/>
    <w:rsid w:val="00750E7F"/>
    <w:rsid w:val="00760F5E"/>
    <w:rsid w:val="007A7B32"/>
    <w:rsid w:val="007B249E"/>
    <w:rsid w:val="007D29BB"/>
    <w:rsid w:val="00811767"/>
    <w:rsid w:val="00816FFA"/>
    <w:rsid w:val="008449D6"/>
    <w:rsid w:val="00891D8E"/>
    <w:rsid w:val="00896036"/>
    <w:rsid w:val="008A1526"/>
    <w:rsid w:val="008D2E84"/>
    <w:rsid w:val="009635EA"/>
    <w:rsid w:val="009A39FD"/>
    <w:rsid w:val="00A33549"/>
    <w:rsid w:val="00A55730"/>
    <w:rsid w:val="00A82A74"/>
    <w:rsid w:val="00AE65C4"/>
    <w:rsid w:val="00B3163B"/>
    <w:rsid w:val="00B528F6"/>
    <w:rsid w:val="00BA1CB1"/>
    <w:rsid w:val="00BC1D67"/>
    <w:rsid w:val="00BE51E0"/>
    <w:rsid w:val="00C22864"/>
    <w:rsid w:val="00C33974"/>
    <w:rsid w:val="00C6291D"/>
    <w:rsid w:val="00D72C18"/>
    <w:rsid w:val="00D874BF"/>
    <w:rsid w:val="00E123C2"/>
    <w:rsid w:val="00E165BB"/>
    <w:rsid w:val="00E31CD8"/>
    <w:rsid w:val="00E62554"/>
    <w:rsid w:val="00E803CE"/>
    <w:rsid w:val="00EA6374"/>
    <w:rsid w:val="00EB2E0D"/>
    <w:rsid w:val="00EF3075"/>
    <w:rsid w:val="00F93A72"/>
    <w:rsid w:val="00FE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88B9"/>
  <w15:docId w15:val="{CD1E0A25-7244-F249-B4ED-A6A0396E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w:hAnsi="Helvetica" w:cs="Arial Unicode MS"/>
      <w:color w:val="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Bullet">
    <w:name w:val="Bullet"/>
    <w:pPr>
      <w:numPr>
        <w:numId w:val="3"/>
      </w:numPr>
    </w:pPr>
  </w:style>
  <w:style w:type="numbering" w:customStyle="1" w:styleId="ImportedStyle2">
    <w:name w:val="Imported Style 2"/>
    <w:pPr>
      <w:numPr>
        <w:numId w:val="6"/>
      </w:numPr>
    </w:p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A6374"/>
    <w:rPr>
      <w:color w:val="605E5C"/>
      <w:shd w:val="clear" w:color="auto" w:fill="E1DFDD"/>
    </w:rPr>
  </w:style>
  <w:style w:type="character" w:styleId="FollowedHyperlink">
    <w:name w:val="FollowedHyperlink"/>
    <w:basedOn w:val="DefaultParagraphFont"/>
    <w:uiPriority w:val="99"/>
    <w:semiHidden/>
    <w:unhideWhenUsed/>
    <w:rsid w:val="00276541"/>
    <w:rPr>
      <w:color w:val="FF00FF" w:themeColor="followedHyperlink"/>
      <w:u w:val="single"/>
    </w:rPr>
  </w:style>
  <w:style w:type="character" w:customStyle="1" w:styleId="apple-converted-space">
    <w:name w:val="apple-converted-space"/>
    <w:basedOn w:val="DefaultParagraphFont"/>
    <w:rsid w:val="009A39FD"/>
  </w:style>
  <w:style w:type="paragraph" w:styleId="NormalWeb">
    <w:name w:val="Normal (Web)"/>
    <w:basedOn w:val="Normal"/>
    <w:uiPriority w:val="99"/>
    <w:unhideWhenUsed/>
    <w:rsid w:val="005967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402">
      <w:bodyDiv w:val="1"/>
      <w:marLeft w:val="0"/>
      <w:marRight w:val="0"/>
      <w:marTop w:val="0"/>
      <w:marBottom w:val="0"/>
      <w:divBdr>
        <w:top w:val="none" w:sz="0" w:space="0" w:color="auto"/>
        <w:left w:val="none" w:sz="0" w:space="0" w:color="auto"/>
        <w:bottom w:val="none" w:sz="0" w:space="0" w:color="auto"/>
        <w:right w:val="none" w:sz="0" w:space="0" w:color="auto"/>
      </w:divBdr>
    </w:div>
    <w:div w:id="738288492">
      <w:bodyDiv w:val="1"/>
      <w:marLeft w:val="0"/>
      <w:marRight w:val="0"/>
      <w:marTop w:val="0"/>
      <w:marBottom w:val="0"/>
      <w:divBdr>
        <w:top w:val="none" w:sz="0" w:space="0" w:color="auto"/>
        <w:left w:val="none" w:sz="0" w:space="0" w:color="auto"/>
        <w:bottom w:val="none" w:sz="0" w:space="0" w:color="auto"/>
        <w:right w:val="none" w:sz="0" w:space="0" w:color="auto"/>
      </w:divBdr>
    </w:div>
    <w:div w:id="966425265">
      <w:bodyDiv w:val="1"/>
      <w:marLeft w:val="0"/>
      <w:marRight w:val="0"/>
      <w:marTop w:val="0"/>
      <w:marBottom w:val="0"/>
      <w:divBdr>
        <w:top w:val="none" w:sz="0" w:space="0" w:color="auto"/>
        <w:left w:val="none" w:sz="0" w:space="0" w:color="auto"/>
        <w:bottom w:val="none" w:sz="0" w:space="0" w:color="auto"/>
        <w:right w:val="none" w:sz="0" w:space="0" w:color="auto"/>
      </w:divBdr>
    </w:div>
    <w:div w:id="1156922624">
      <w:bodyDiv w:val="1"/>
      <w:marLeft w:val="0"/>
      <w:marRight w:val="0"/>
      <w:marTop w:val="0"/>
      <w:marBottom w:val="0"/>
      <w:divBdr>
        <w:top w:val="none" w:sz="0" w:space="0" w:color="auto"/>
        <w:left w:val="none" w:sz="0" w:space="0" w:color="auto"/>
        <w:bottom w:val="none" w:sz="0" w:space="0" w:color="auto"/>
        <w:right w:val="none" w:sz="0" w:space="0" w:color="auto"/>
      </w:divBdr>
    </w:div>
    <w:div w:id="1827545869">
      <w:bodyDiv w:val="1"/>
      <w:marLeft w:val="0"/>
      <w:marRight w:val="0"/>
      <w:marTop w:val="0"/>
      <w:marBottom w:val="0"/>
      <w:divBdr>
        <w:top w:val="none" w:sz="0" w:space="0" w:color="auto"/>
        <w:left w:val="none" w:sz="0" w:space="0" w:color="auto"/>
        <w:bottom w:val="none" w:sz="0" w:space="0" w:color="auto"/>
        <w:right w:val="none" w:sz="0" w:space="0" w:color="auto"/>
      </w:divBdr>
    </w:div>
    <w:div w:id="190791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l.sensintaffar@vanderbilt.edu" TargetMode="External"/><Relationship Id="rId13" Type="http://schemas.openxmlformats.org/officeDocument/2006/relationships/hyperlink" Target="mailto:cray@sewanee.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gshaw2@illinois.edu" TargetMode="External"/><Relationship Id="rId12" Type="http://schemas.openxmlformats.org/officeDocument/2006/relationships/hyperlink" Target="mailto:cray@sewane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antland@illinoi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johnso@sewanee.edu" TargetMode="External"/><Relationship Id="rId5" Type="http://schemas.openxmlformats.org/officeDocument/2006/relationships/footnotes" Target="footnotes.xml"/><Relationship Id="rId15" Type="http://schemas.openxmlformats.org/officeDocument/2006/relationships/hyperlink" Target="mailto:hlinden@clustermarket.com" TargetMode="External"/><Relationship Id="rId10" Type="http://schemas.openxmlformats.org/officeDocument/2006/relationships/hyperlink" Target="mailto:tomoko.iwata@glasgow.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uffs2@ccf.org" TargetMode="External"/><Relationship Id="rId14" Type="http://schemas.openxmlformats.org/officeDocument/2006/relationships/hyperlink" Target="mailto:kclancy@illinois.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Grace Shaw</cp:lastModifiedBy>
  <cp:revision>3</cp:revision>
  <dcterms:created xsi:type="dcterms:W3CDTF">2022-02-20T16:30:00Z</dcterms:created>
  <dcterms:modified xsi:type="dcterms:W3CDTF">2022-02-20T16:31:00Z</dcterms:modified>
</cp:coreProperties>
</file>